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A0FC07" w14:textId="4199D9D4" w:rsidR="00104A84" w:rsidRPr="006E3DF8" w:rsidRDefault="00D940FA">
      <w:pPr>
        <w:pStyle w:val="3GPPHeader"/>
        <w:spacing w:after="60"/>
        <w:rPr>
          <w:rFonts w:ascii="Times New Roman" w:hAnsi="Times New Roman"/>
          <w:sz w:val="32"/>
          <w:szCs w:val="32"/>
        </w:rPr>
      </w:pPr>
      <w:r w:rsidRPr="006E3DF8">
        <w:rPr>
          <w:rFonts w:ascii="Times New Roman" w:hAnsi="Times New Roman"/>
        </w:rPr>
        <w:t>3GPP RAN WG2 Meeting #130</w:t>
      </w:r>
      <w:r w:rsidRPr="006E3DF8">
        <w:rPr>
          <w:rFonts w:ascii="Times New Roman" w:hAnsi="Times New Roman"/>
        </w:rPr>
        <w:tab/>
      </w:r>
      <w:r w:rsidRPr="006E3DF8">
        <w:rPr>
          <w:rFonts w:ascii="Times New Roman" w:hAnsi="Times New Roman"/>
          <w:sz w:val="26"/>
          <w:szCs w:val="26"/>
        </w:rPr>
        <w:t>R2-25</w:t>
      </w:r>
      <w:r w:rsidR="000A3E6F">
        <w:rPr>
          <w:rFonts w:ascii="Times New Roman" w:hAnsi="Times New Roman"/>
          <w:sz w:val="26"/>
          <w:szCs w:val="26"/>
        </w:rPr>
        <w:t>04140</w:t>
      </w:r>
    </w:p>
    <w:p w14:paraId="1F593D29" w14:textId="44F5E72D" w:rsidR="00104A84" w:rsidRPr="006E3DF8" w:rsidRDefault="007A0BC9">
      <w:pPr>
        <w:pStyle w:val="3GPPHeader"/>
        <w:rPr>
          <w:rFonts w:ascii="Times New Roman" w:hAnsi="Times New Roman"/>
        </w:rPr>
      </w:pPr>
      <w:r w:rsidRPr="006E3DF8">
        <w:rPr>
          <w:rFonts w:ascii="Times New Roman" w:hAnsi="Times New Roman"/>
        </w:rPr>
        <w:t>St Julians, Malta May 19</w:t>
      </w:r>
      <w:r w:rsidRPr="006E3DF8">
        <w:rPr>
          <w:rFonts w:ascii="Times New Roman" w:hAnsi="Times New Roman"/>
          <w:vertAlign w:val="superscript"/>
        </w:rPr>
        <w:t>th</w:t>
      </w:r>
      <w:r w:rsidRPr="006E3DF8">
        <w:rPr>
          <w:rFonts w:ascii="Times New Roman" w:hAnsi="Times New Roman"/>
        </w:rPr>
        <w:t xml:space="preserve"> – 23</w:t>
      </w:r>
      <w:r w:rsidRPr="006E3DF8">
        <w:rPr>
          <w:rFonts w:ascii="Times New Roman" w:hAnsi="Times New Roman"/>
          <w:vertAlign w:val="superscript"/>
        </w:rPr>
        <w:t>rd</w:t>
      </w:r>
      <w:r w:rsidRPr="006E3DF8">
        <w:rPr>
          <w:rFonts w:ascii="Times New Roman" w:hAnsi="Times New Roman"/>
        </w:rPr>
        <w:t xml:space="preserve">, 2025 </w:t>
      </w:r>
    </w:p>
    <w:p w14:paraId="0F2F31BB" w14:textId="77777777" w:rsidR="00104A84" w:rsidRPr="006E3DF8" w:rsidRDefault="00D940FA">
      <w:pPr>
        <w:pStyle w:val="3GPPHeader"/>
        <w:rPr>
          <w:rFonts w:ascii="Times New Roman" w:hAnsi="Times New Roman"/>
          <w:sz w:val="22"/>
          <w:szCs w:val="22"/>
          <w:lang w:val="sv-SE"/>
        </w:rPr>
      </w:pPr>
      <w:r w:rsidRPr="006E3DF8">
        <w:rPr>
          <w:rFonts w:ascii="Times New Roman" w:hAnsi="Times New Roman"/>
          <w:sz w:val="22"/>
          <w:szCs w:val="22"/>
          <w:lang w:val="sv-SE"/>
        </w:rPr>
        <w:t>Agenda Item:</w:t>
      </w:r>
      <w:r w:rsidRPr="006E3DF8">
        <w:rPr>
          <w:rFonts w:ascii="Times New Roman" w:hAnsi="Times New Roman"/>
          <w:sz w:val="22"/>
          <w:szCs w:val="22"/>
          <w:lang w:val="sv-SE"/>
        </w:rPr>
        <w:tab/>
        <w:t>8.9.1</w:t>
      </w:r>
    </w:p>
    <w:p w14:paraId="20939480" w14:textId="310519DE" w:rsidR="00104A84" w:rsidRPr="006E3DF8" w:rsidRDefault="00D940FA">
      <w:pPr>
        <w:pStyle w:val="3GPPHeader"/>
        <w:rPr>
          <w:rFonts w:ascii="Times New Roman" w:hAnsi="Times New Roman"/>
          <w:sz w:val="22"/>
          <w:szCs w:val="22"/>
          <w:lang w:val="en-US"/>
        </w:rPr>
      </w:pPr>
      <w:r w:rsidRPr="006E3DF8">
        <w:rPr>
          <w:rFonts w:ascii="Times New Roman" w:hAnsi="Times New Roman"/>
          <w:sz w:val="22"/>
          <w:szCs w:val="22"/>
          <w:lang w:val="en-US"/>
        </w:rPr>
        <w:t>Source:</w:t>
      </w:r>
      <w:r w:rsidRPr="006E3DF8">
        <w:rPr>
          <w:rFonts w:ascii="Times New Roman" w:hAnsi="Times New Roman"/>
          <w:sz w:val="22"/>
          <w:szCs w:val="22"/>
          <w:lang w:val="en-US"/>
        </w:rPr>
        <w:tab/>
      </w:r>
      <w:r w:rsidR="007A0BC9" w:rsidRPr="006E3DF8">
        <w:rPr>
          <w:rFonts w:ascii="Times New Roman" w:hAnsi="Times New Roman"/>
          <w:sz w:val="22"/>
          <w:szCs w:val="22"/>
          <w:lang w:val="en-US"/>
        </w:rPr>
        <w:t>Nokia, Nokia Shanghai Bell</w:t>
      </w:r>
    </w:p>
    <w:p w14:paraId="58B4A380" w14:textId="7E2C54FE" w:rsidR="00104A84" w:rsidRPr="006E3DF8" w:rsidRDefault="00D940FA">
      <w:pPr>
        <w:pStyle w:val="3GPPHeader"/>
        <w:jc w:val="left"/>
        <w:rPr>
          <w:rFonts w:ascii="Times New Roman" w:hAnsi="Times New Roman"/>
          <w:color w:val="000000"/>
          <w:sz w:val="22"/>
          <w:szCs w:val="22"/>
        </w:rPr>
      </w:pPr>
      <w:r w:rsidRPr="006E3DF8">
        <w:rPr>
          <w:rFonts w:ascii="Times New Roman" w:hAnsi="Times New Roman"/>
          <w:sz w:val="22"/>
          <w:szCs w:val="22"/>
        </w:rPr>
        <w:t>Title:</w:t>
      </w:r>
      <w:r w:rsidRPr="006E3DF8">
        <w:rPr>
          <w:rFonts w:ascii="Times New Roman" w:hAnsi="Times New Roman"/>
          <w:sz w:val="22"/>
          <w:szCs w:val="22"/>
        </w:rPr>
        <w:tab/>
        <w:t xml:space="preserve">Remaining open issues for </w:t>
      </w:r>
      <w:r w:rsidR="003A1214" w:rsidRPr="006E3DF8">
        <w:rPr>
          <w:rFonts w:ascii="Times New Roman" w:hAnsi="Times New Roman"/>
          <w:sz w:val="22"/>
          <w:szCs w:val="22"/>
        </w:rPr>
        <w:t>Idle mode procedure for IoT-NTN</w:t>
      </w:r>
    </w:p>
    <w:p w14:paraId="24F15DC3" w14:textId="77777777" w:rsidR="00104A84" w:rsidRPr="006E3DF8" w:rsidRDefault="00D940FA">
      <w:pPr>
        <w:pStyle w:val="3GPPHeader"/>
        <w:rPr>
          <w:rFonts w:ascii="Times New Roman" w:hAnsi="Times New Roman"/>
          <w:sz w:val="22"/>
          <w:szCs w:val="22"/>
        </w:rPr>
      </w:pPr>
      <w:r w:rsidRPr="006E3DF8">
        <w:rPr>
          <w:rFonts w:ascii="Times New Roman" w:hAnsi="Times New Roman"/>
          <w:sz w:val="22"/>
          <w:szCs w:val="22"/>
        </w:rPr>
        <w:t>Document for:</w:t>
      </w:r>
      <w:r w:rsidRPr="006E3DF8">
        <w:rPr>
          <w:rFonts w:ascii="Times New Roman" w:hAnsi="Times New Roman"/>
          <w:sz w:val="22"/>
          <w:szCs w:val="22"/>
        </w:rPr>
        <w:tab/>
        <w:t>Discussion, Decision</w:t>
      </w:r>
    </w:p>
    <w:p w14:paraId="3D281732" w14:textId="77777777" w:rsidR="00104A84" w:rsidRPr="006E3DF8" w:rsidRDefault="00D940FA">
      <w:pPr>
        <w:pStyle w:val="Heading1"/>
        <w:numPr>
          <w:ilvl w:val="0"/>
          <w:numId w:val="4"/>
        </w:numPr>
        <w:rPr>
          <w:rFonts w:ascii="Times New Roman" w:hAnsi="Times New Roman" w:cs="Times New Roman"/>
        </w:rPr>
      </w:pPr>
      <w:r w:rsidRPr="006E3DF8">
        <w:rPr>
          <w:rFonts w:ascii="Times New Roman" w:hAnsi="Times New Roman" w:cs="Times New Roman"/>
        </w:rPr>
        <w:t>Introduction</w:t>
      </w:r>
    </w:p>
    <w:p w14:paraId="0D46AE7A" w14:textId="7DFBBADC" w:rsidR="00104A84" w:rsidRPr="006E3DF8" w:rsidRDefault="00DB1941">
      <w:pPr>
        <w:rPr>
          <w:rFonts w:ascii="Times New Roman" w:hAnsi="Times New Roman"/>
        </w:rPr>
      </w:pPr>
      <w:r w:rsidRPr="006E3DF8">
        <w:rPr>
          <w:rFonts w:ascii="Times New Roman" w:hAnsi="Times New Roman"/>
        </w:rPr>
        <w:t>Following open issues are identified during the post e-mail discussion of RRC Running CR for TS36.304. The corresponding issues are marked as FFS in the running CR.  In this document we provide rapporteur analysis on these issues and proposals for further discussion and conclusion at RAN2-130.</w:t>
      </w:r>
      <w:r w:rsidR="003A1214" w:rsidRPr="006E3DF8">
        <w:rPr>
          <w:rFonts w:ascii="Times New Roman" w:hAnsi="Times New Roman"/>
        </w:rPr>
        <w:t xml:space="preserve"> </w:t>
      </w:r>
    </w:p>
    <w:p w14:paraId="6DB13A42" w14:textId="76102EAB" w:rsidR="00104A84" w:rsidRPr="006E3DF8" w:rsidRDefault="003A1214">
      <w:pPr>
        <w:pStyle w:val="Heading1"/>
        <w:rPr>
          <w:rFonts w:ascii="Times New Roman" w:hAnsi="Times New Roman" w:cs="Times New Roman"/>
        </w:rPr>
      </w:pPr>
      <w:r w:rsidRPr="006E3DF8">
        <w:rPr>
          <w:rFonts w:ascii="Times New Roman" w:hAnsi="Times New Roman" w:cs="Times New Roman"/>
        </w:rPr>
        <w:t>Open Issue</w:t>
      </w:r>
      <w:r w:rsidR="00AA3A29" w:rsidRPr="006E3DF8">
        <w:rPr>
          <w:rFonts w:ascii="Times New Roman" w:hAnsi="Times New Roman" w:cs="Times New Roman"/>
        </w:rPr>
        <w:t>s</w:t>
      </w:r>
    </w:p>
    <w:p w14:paraId="2BD33128" w14:textId="79E922E8" w:rsidR="00AA3A29" w:rsidRPr="006E3DF8" w:rsidRDefault="007A0BC9" w:rsidP="007A0BC9">
      <w:pPr>
        <w:pStyle w:val="Heading2"/>
        <w:rPr>
          <w:rFonts w:ascii="Times New Roman" w:hAnsi="Times New Roman" w:cs="Times New Roman"/>
        </w:rPr>
      </w:pPr>
      <w:r w:rsidRPr="006E3DF8">
        <w:rPr>
          <w:rFonts w:ascii="Times New Roman" w:hAnsi="Times New Roman" w:cs="Times New Roman"/>
        </w:rPr>
        <w:t xml:space="preserve">Support for acceptable cell camping for IoT-NTN </w:t>
      </w:r>
      <w:r w:rsidR="00D51C11" w:rsidRPr="006E3DF8">
        <w:rPr>
          <w:rFonts w:ascii="Times New Roman" w:hAnsi="Times New Roman" w:cs="Times New Roman"/>
        </w:rPr>
        <w:t>for PWS</w:t>
      </w:r>
    </w:p>
    <w:p w14:paraId="10B0EA70" w14:textId="65E95EA5" w:rsidR="007A0BC9" w:rsidRPr="006E3DF8" w:rsidRDefault="007A0BC9" w:rsidP="007A0BC9">
      <w:pPr>
        <w:rPr>
          <w:rFonts w:ascii="Times New Roman" w:hAnsi="Times New Roman"/>
        </w:rPr>
      </w:pPr>
      <w:r w:rsidRPr="006E3DF8">
        <w:rPr>
          <w:rFonts w:ascii="Times New Roman" w:hAnsi="Times New Roman"/>
        </w:rPr>
        <w:t>In TS36.304 the idle mode functions for NB-IoT excludes acceptable cell camping. The reason for this exclusion is based on the assumptions that NB-IoT devices are expected to operate only with registered PLMN alternatively only with valid subscription. There were no use-case for the UE to camp to acceptable cell which is outside registered PLMN or operation of NB-IoT UE without valid USIM subscription.</w:t>
      </w:r>
    </w:p>
    <w:p w14:paraId="7CA89ACC" w14:textId="42FA3FA8" w:rsidR="007A0BC9" w:rsidRPr="006E3DF8" w:rsidRDefault="007A0BC9" w:rsidP="007A0BC9">
      <w:pPr>
        <w:rPr>
          <w:rFonts w:ascii="Times New Roman" w:hAnsi="Times New Roman"/>
        </w:rPr>
      </w:pPr>
      <w:proofErr w:type="gramStart"/>
      <w:r w:rsidRPr="006E3DF8">
        <w:rPr>
          <w:rFonts w:ascii="Times New Roman" w:hAnsi="Times New Roman"/>
        </w:rPr>
        <w:t>Moreover</w:t>
      </w:r>
      <w:proofErr w:type="gramEnd"/>
      <w:r w:rsidRPr="006E3DF8">
        <w:rPr>
          <w:rFonts w:ascii="Times New Roman" w:hAnsi="Times New Roman"/>
        </w:rPr>
        <w:t xml:space="preserve"> the primary need for acceptable cell functionality is to enable </w:t>
      </w:r>
      <w:proofErr w:type="spellStart"/>
      <w:r w:rsidRPr="006E3DF8">
        <w:rPr>
          <w:rFonts w:ascii="Times New Roman" w:hAnsi="Times New Roman"/>
        </w:rPr>
        <w:t>te</w:t>
      </w:r>
      <w:proofErr w:type="spellEnd"/>
      <w:r w:rsidRPr="006E3DF8">
        <w:rPr>
          <w:rFonts w:ascii="Times New Roman" w:hAnsi="Times New Roman"/>
        </w:rPr>
        <w:t xml:space="preserve"> UE to make emergency call outside the registered network that is not supported for NB-IoT. In addition to emergency calls the UE are allowed to receive ETWS/PWS notifications from acceptable cell as part of limited services operation.</w:t>
      </w:r>
    </w:p>
    <w:p w14:paraId="13F70423" w14:textId="09E5A2D6" w:rsidR="007A0BC9" w:rsidRPr="006E3DF8" w:rsidRDefault="007A0BC9" w:rsidP="007A0BC9">
      <w:pPr>
        <w:rPr>
          <w:rFonts w:ascii="Times New Roman" w:hAnsi="Times New Roman"/>
        </w:rPr>
      </w:pPr>
      <w:r w:rsidRPr="006E3DF8">
        <w:rPr>
          <w:rFonts w:ascii="Times New Roman" w:hAnsi="Times New Roman"/>
        </w:rPr>
        <w:t xml:space="preserve">In Rel-19 support for ETWS/PWS/CMAS for NB-IOT is introduced. </w:t>
      </w:r>
      <w:proofErr w:type="gramStart"/>
      <w:r w:rsidRPr="006E3DF8">
        <w:rPr>
          <w:rFonts w:ascii="Times New Roman" w:hAnsi="Times New Roman"/>
        </w:rPr>
        <w:t>However</w:t>
      </w:r>
      <w:proofErr w:type="gramEnd"/>
      <w:r w:rsidRPr="006E3DF8">
        <w:rPr>
          <w:rFonts w:ascii="Times New Roman" w:hAnsi="Times New Roman"/>
        </w:rPr>
        <w:t xml:space="preserve"> the work item scope is not clear on whether the support should be extended for reception of these messages outside registered network.</w:t>
      </w:r>
    </w:p>
    <w:p w14:paraId="0603C911" w14:textId="0A4BE1FE" w:rsidR="007A0BC9" w:rsidRPr="006E3DF8" w:rsidRDefault="007A0BC9" w:rsidP="007A0BC9">
      <w:pPr>
        <w:rPr>
          <w:rFonts w:ascii="Times New Roman" w:hAnsi="Times New Roman"/>
        </w:rPr>
      </w:pPr>
      <w:r w:rsidRPr="006E3DF8">
        <w:rPr>
          <w:rFonts w:ascii="Times New Roman" w:hAnsi="Times New Roman"/>
        </w:rPr>
        <w:t xml:space="preserve">In our view, current NB-IoT devices have the functionality defined for suitable cell operation </w:t>
      </w:r>
      <w:proofErr w:type="gramStart"/>
      <w:r w:rsidRPr="006E3DF8">
        <w:rPr>
          <w:rFonts w:ascii="Times New Roman" w:hAnsi="Times New Roman"/>
        </w:rPr>
        <w:t>( idle</w:t>
      </w:r>
      <w:proofErr w:type="gramEnd"/>
      <w:r w:rsidRPr="006E3DF8">
        <w:rPr>
          <w:rFonts w:ascii="Times New Roman" w:hAnsi="Times New Roman"/>
        </w:rPr>
        <w:t xml:space="preserve"> mode tasks in the registered network).  Support for acceptable cell camping requires considerable UE behaviour changes.</w:t>
      </w:r>
    </w:p>
    <w:p w14:paraId="638E80B0" w14:textId="61AC6148" w:rsidR="00D51C11" w:rsidRPr="006E3DF8" w:rsidRDefault="007A0BC9" w:rsidP="007A0BC9">
      <w:pPr>
        <w:rPr>
          <w:rFonts w:ascii="Times New Roman" w:hAnsi="Times New Roman"/>
        </w:rPr>
      </w:pPr>
      <w:r w:rsidRPr="006E3DF8">
        <w:rPr>
          <w:rFonts w:ascii="Times New Roman" w:hAnsi="Times New Roman"/>
        </w:rPr>
        <w:t xml:space="preserve">In addition to the support for NB-IoT UE for acceptable cell camping the UE power consumption </w:t>
      </w:r>
      <w:r w:rsidR="00D51C11" w:rsidRPr="006E3DF8">
        <w:rPr>
          <w:rFonts w:ascii="Times New Roman" w:hAnsi="Times New Roman"/>
        </w:rPr>
        <w:t>related to acceptable cell idle mode operation without emergency calls just for PWS/ETWS reception also needs to be studied.</w:t>
      </w:r>
    </w:p>
    <w:p w14:paraId="2DDAAF95" w14:textId="2DF13B04" w:rsidR="00D51C11" w:rsidRPr="006E3DF8" w:rsidRDefault="00D51C11" w:rsidP="007A0BC9">
      <w:pPr>
        <w:rPr>
          <w:rFonts w:ascii="Times New Roman" w:hAnsi="Times New Roman"/>
          <w:b/>
          <w:bCs/>
        </w:rPr>
      </w:pPr>
      <w:r w:rsidRPr="006E3DF8">
        <w:rPr>
          <w:rFonts w:ascii="Times New Roman" w:hAnsi="Times New Roman"/>
          <w:b/>
          <w:bCs/>
        </w:rPr>
        <w:t xml:space="preserve">Observation 1: Support of acceptable cell camping requires additional UE functionality over the </w:t>
      </w:r>
      <w:r w:rsidR="006E3DF8">
        <w:rPr>
          <w:rFonts w:ascii="Times New Roman" w:hAnsi="Times New Roman"/>
          <w:b/>
          <w:bCs/>
        </w:rPr>
        <w:t xml:space="preserve">simple UE </w:t>
      </w:r>
      <w:r w:rsidRPr="006E3DF8">
        <w:rPr>
          <w:rFonts w:ascii="Times New Roman" w:hAnsi="Times New Roman"/>
          <w:b/>
          <w:bCs/>
        </w:rPr>
        <w:t>capability for PWS/ETWS reception from suitable cells.</w:t>
      </w:r>
    </w:p>
    <w:p w14:paraId="41941FB0" w14:textId="5C7F6708" w:rsidR="00D51C11" w:rsidRPr="006E3DF8" w:rsidRDefault="00D51C11" w:rsidP="007A0BC9">
      <w:pPr>
        <w:rPr>
          <w:rFonts w:ascii="Times New Roman" w:hAnsi="Times New Roman"/>
          <w:b/>
          <w:bCs/>
        </w:rPr>
      </w:pPr>
      <w:r w:rsidRPr="006E3DF8">
        <w:rPr>
          <w:rFonts w:ascii="Times New Roman" w:hAnsi="Times New Roman"/>
          <w:b/>
          <w:bCs/>
        </w:rPr>
        <w:t xml:space="preserve">Observation 2: The additional power consumption for idle mode operation without emergency call </w:t>
      </w:r>
      <w:r w:rsidR="00DB1941" w:rsidRPr="006E3DF8">
        <w:rPr>
          <w:rFonts w:ascii="Times New Roman" w:hAnsi="Times New Roman"/>
          <w:b/>
          <w:bCs/>
        </w:rPr>
        <w:t xml:space="preserve">(only for ETWS reception) </w:t>
      </w:r>
      <w:r w:rsidRPr="006E3DF8">
        <w:rPr>
          <w:rFonts w:ascii="Times New Roman" w:hAnsi="Times New Roman"/>
          <w:b/>
          <w:bCs/>
        </w:rPr>
        <w:t>support needs to be justified.</w:t>
      </w:r>
    </w:p>
    <w:p w14:paraId="0084B722" w14:textId="5FF8DFF5" w:rsidR="00D51C11" w:rsidRPr="006E3DF8" w:rsidRDefault="00D51C11" w:rsidP="007A0BC9">
      <w:pPr>
        <w:rPr>
          <w:rFonts w:ascii="Times New Roman" w:hAnsi="Times New Roman"/>
        </w:rPr>
      </w:pPr>
      <w:r w:rsidRPr="006E3DF8">
        <w:rPr>
          <w:rFonts w:ascii="Times New Roman" w:hAnsi="Times New Roman"/>
        </w:rPr>
        <w:t>Based on the above observations we prefer the ETWS/PWS/CMAS operation for NB-IoT is supported only for suitable cell.  The acceptable cell camping can be considered when NB-IoT UE supports voice services and emergency calls in future releases.</w:t>
      </w:r>
      <w:r w:rsidR="00DB1941" w:rsidRPr="006E3DF8">
        <w:rPr>
          <w:rFonts w:ascii="Times New Roman" w:hAnsi="Times New Roman"/>
        </w:rPr>
        <w:t xml:space="preserve"> </w:t>
      </w:r>
      <w:proofErr w:type="gramStart"/>
      <w:r w:rsidR="00DB1941" w:rsidRPr="006E3DF8">
        <w:rPr>
          <w:rFonts w:ascii="Times New Roman" w:hAnsi="Times New Roman"/>
        </w:rPr>
        <w:t>However</w:t>
      </w:r>
      <w:proofErr w:type="gramEnd"/>
      <w:r w:rsidR="00DB1941" w:rsidRPr="006E3DF8">
        <w:rPr>
          <w:rFonts w:ascii="Times New Roman" w:hAnsi="Times New Roman"/>
        </w:rPr>
        <w:t xml:space="preserve"> we propose that RAN2 to discuss and conclude on additional support needed for acceptable cell.</w:t>
      </w:r>
    </w:p>
    <w:p w14:paraId="6544EE3C" w14:textId="48950BDB" w:rsidR="00D51C11" w:rsidRPr="006E3DF8" w:rsidRDefault="00D51C11" w:rsidP="007A0BC9">
      <w:pPr>
        <w:rPr>
          <w:rFonts w:ascii="Times New Roman" w:hAnsi="Times New Roman"/>
          <w:b/>
          <w:bCs/>
        </w:rPr>
      </w:pPr>
      <w:r w:rsidRPr="006E3DF8">
        <w:rPr>
          <w:rFonts w:ascii="Times New Roman" w:hAnsi="Times New Roman"/>
          <w:b/>
          <w:bCs/>
        </w:rPr>
        <w:t xml:space="preserve">Proposal 1:  </w:t>
      </w:r>
      <w:r w:rsidR="00DB1941" w:rsidRPr="006E3DF8">
        <w:rPr>
          <w:rFonts w:ascii="Times New Roman" w:hAnsi="Times New Roman"/>
          <w:b/>
          <w:bCs/>
        </w:rPr>
        <w:t xml:space="preserve">RAN2 to discuss and conclude whether </w:t>
      </w:r>
      <w:r w:rsidRPr="006E3DF8">
        <w:rPr>
          <w:rFonts w:ascii="Times New Roman" w:hAnsi="Times New Roman"/>
          <w:b/>
          <w:bCs/>
        </w:rPr>
        <w:t xml:space="preserve">ETWS/PWS/CMAS reception for NB-IoT </w:t>
      </w:r>
      <w:r w:rsidR="00DB1941" w:rsidRPr="006E3DF8">
        <w:rPr>
          <w:rFonts w:ascii="Times New Roman" w:hAnsi="Times New Roman"/>
          <w:b/>
          <w:bCs/>
        </w:rPr>
        <w:t>can be limited only to suitable cells.</w:t>
      </w:r>
    </w:p>
    <w:p w14:paraId="4488B5B4" w14:textId="19ED666B" w:rsidR="00DB1941" w:rsidRPr="006E3DF8" w:rsidRDefault="00DB1941" w:rsidP="007A0BC9">
      <w:pPr>
        <w:rPr>
          <w:rFonts w:ascii="Times New Roman" w:hAnsi="Times New Roman"/>
          <w:b/>
          <w:bCs/>
        </w:rPr>
      </w:pPr>
    </w:p>
    <w:p w14:paraId="7577DAB6" w14:textId="77777777" w:rsidR="007A0BC9" w:rsidRPr="006E3DF8" w:rsidRDefault="007A0BC9" w:rsidP="00AA3A29">
      <w:pPr>
        <w:rPr>
          <w:rFonts w:ascii="Times New Roman" w:hAnsi="Times New Roman"/>
        </w:rPr>
      </w:pPr>
    </w:p>
    <w:p w14:paraId="3E7D0F39" w14:textId="77777777" w:rsidR="00D51C11" w:rsidRPr="006E3DF8" w:rsidRDefault="00D51C11" w:rsidP="00D51C11">
      <w:pPr>
        <w:rPr>
          <w:rFonts w:ascii="Times New Roman" w:hAnsi="Times New Roman"/>
          <w:b/>
          <w:lang w:eastAsia="sv-SE"/>
        </w:rPr>
      </w:pPr>
    </w:p>
    <w:p w14:paraId="430B5702" w14:textId="1E7EE785" w:rsidR="00D51C11" w:rsidRPr="006E3DF8" w:rsidRDefault="00D51C11" w:rsidP="00D51C11">
      <w:pPr>
        <w:pStyle w:val="Heading2"/>
        <w:rPr>
          <w:rFonts w:ascii="Times New Roman" w:hAnsi="Times New Roman" w:cs="Times New Roman"/>
        </w:rPr>
      </w:pPr>
      <w:r w:rsidRPr="006E3DF8">
        <w:rPr>
          <w:rFonts w:ascii="Times New Roman" w:hAnsi="Times New Roman" w:cs="Times New Roman"/>
        </w:rPr>
        <w:lastRenderedPageBreak/>
        <w:t>Emergency call support when SF operation parameter is transmitted with barred.</w:t>
      </w:r>
    </w:p>
    <w:p w14:paraId="3E47CE59" w14:textId="71318DF0" w:rsidR="00FE1BD5" w:rsidRPr="006E3DF8" w:rsidRDefault="00D51C11" w:rsidP="00FE1BD5">
      <w:pPr>
        <w:rPr>
          <w:rFonts w:ascii="Times New Roman" w:hAnsi="Times New Roman"/>
        </w:rPr>
      </w:pPr>
      <w:r w:rsidRPr="006E3DF8">
        <w:rPr>
          <w:rFonts w:ascii="Times New Roman" w:hAnsi="Times New Roman"/>
        </w:rPr>
        <w:t xml:space="preserve">As per 36.304, if the UE supports emergency </w:t>
      </w:r>
      <w:proofErr w:type="gramStart"/>
      <w:r w:rsidRPr="006E3DF8">
        <w:rPr>
          <w:rFonts w:ascii="Times New Roman" w:hAnsi="Times New Roman"/>
        </w:rPr>
        <w:t>calls,.</w:t>
      </w:r>
      <w:proofErr w:type="gramEnd"/>
      <w:r w:rsidRPr="006E3DF8">
        <w:rPr>
          <w:rFonts w:ascii="Times New Roman" w:hAnsi="Times New Roman"/>
        </w:rPr>
        <w:t xml:space="preserve"> Section 5.3</w:t>
      </w:r>
      <w:r w:rsidR="00FE1BD5" w:rsidRPr="006E3DF8">
        <w:rPr>
          <w:rFonts w:ascii="Times New Roman" w:hAnsi="Times New Roman"/>
        </w:rPr>
        <w:t>.3 specifies the following</w:t>
      </w:r>
      <w:r w:rsidR="00DC1753" w:rsidRPr="006E3DF8">
        <w:rPr>
          <w:rFonts w:ascii="Times New Roman" w:hAnsi="Times New Roman"/>
        </w:rPr>
        <w:t xml:space="preserve"> related to restriction for emergency call support.</w:t>
      </w:r>
    </w:p>
    <w:p w14:paraId="0015B7A0" w14:textId="1794B09A" w:rsidR="00FE1BD5" w:rsidRPr="006E3DF8" w:rsidRDefault="00FE1BD5" w:rsidP="00FE1BD5">
      <w:pPr>
        <w:ind w:left="720"/>
        <w:rPr>
          <w:rFonts w:ascii="Times New Roman" w:hAnsi="Times New Roman"/>
          <w:i/>
          <w:iCs/>
        </w:rPr>
      </w:pPr>
      <w:r w:rsidRPr="006E3DF8">
        <w:rPr>
          <w:rFonts w:ascii="Times New Roman" w:hAnsi="Times New Roman"/>
          <w:i/>
          <w:iCs/>
          <w:highlight w:val="yellow"/>
        </w:rPr>
        <w:t>A restriction on emergency calls, if needed, is indicated by the field ac-</w:t>
      </w:r>
      <w:proofErr w:type="spellStart"/>
      <w:r w:rsidRPr="006E3DF8">
        <w:rPr>
          <w:rFonts w:ascii="Times New Roman" w:hAnsi="Times New Roman"/>
          <w:i/>
          <w:iCs/>
          <w:highlight w:val="yellow"/>
        </w:rPr>
        <w:t>BarringForEmergency</w:t>
      </w:r>
      <w:proofErr w:type="spellEnd"/>
      <w:r w:rsidRPr="006E3DF8">
        <w:rPr>
          <w:rFonts w:ascii="Times New Roman" w:hAnsi="Times New Roman"/>
          <w:i/>
          <w:iCs/>
          <w:highlight w:val="yellow"/>
        </w:rPr>
        <w:t xml:space="preserve"> TS 36.331 [3].</w:t>
      </w:r>
      <w:r w:rsidRPr="006E3DF8">
        <w:rPr>
          <w:rFonts w:ascii="Times New Roman" w:hAnsi="Times New Roman"/>
          <w:i/>
          <w:iCs/>
        </w:rPr>
        <w:t xml:space="preserve"> If access class 10 is indicated as barred in a cell, UEs with access class 0 to 9 or without an IMSI are not allowed to initiate emergency calls in this cell. For UEs with access classes 11 to 15, emergency calls are not allowed if both access class 10 and the relevant access class (11 to 15) are barred. </w:t>
      </w:r>
      <w:r w:rsidRPr="006E3DF8">
        <w:rPr>
          <w:rFonts w:ascii="Times New Roman" w:hAnsi="Times New Roman"/>
          <w:i/>
          <w:iCs/>
          <w:highlight w:val="yellow"/>
        </w:rPr>
        <w:t>Otherwise, emergency calls are allowed for those UEs.</w:t>
      </w:r>
    </w:p>
    <w:p w14:paraId="5C321737" w14:textId="77777777" w:rsidR="00FE1BD5" w:rsidRPr="006E3DF8" w:rsidRDefault="00FE1BD5" w:rsidP="00FE1BD5">
      <w:pPr>
        <w:ind w:left="720"/>
        <w:rPr>
          <w:rFonts w:ascii="Times New Roman" w:hAnsi="Times New Roman"/>
          <w:i/>
          <w:iCs/>
        </w:rPr>
      </w:pPr>
      <w:r w:rsidRPr="006E3DF8">
        <w:rPr>
          <w:rFonts w:ascii="Times New Roman" w:hAnsi="Times New Roman"/>
          <w:i/>
          <w:iCs/>
        </w:rPr>
        <w:t>Full details of operation under "Access class barred list" are described in TS 22.011 [4].</w:t>
      </w:r>
    </w:p>
    <w:p w14:paraId="08B18BA0" w14:textId="77777777" w:rsidR="00FE1BD5" w:rsidRPr="006E3DF8" w:rsidRDefault="00FE1BD5" w:rsidP="00FE1BD5">
      <w:pPr>
        <w:ind w:left="720"/>
        <w:rPr>
          <w:rFonts w:ascii="Times New Roman" w:hAnsi="Times New Roman"/>
          <w:i/>
          <w:iCs/>
        </w:rPr>
      </w:pPr>
      <w:r w:rsidRPr="006E3DF8">
        <w:rPr>
          <w:rFonts w:ascii="Times New Roman" w:hAnsi="Times New Roman"/>
          <w:i/>
          <w:iCs/>
        </w:rPr>
        <w:t>For E-UTRA connected to 5GC, the restriction on emergency calls is indicated by access control information of access category 2 under unified access control TS 36.331 [3].</w:t>
      </w:r>
    </w:p>
    <w:p w14:paraId="55E2A0CA" w14:textId="16B5061A" w:rsidR="00FE1BD5" w:rsidRPr="006E3DF8" w:rsidRDefault="00DC1753" w:rsidP="00D51C11">
      <w:pPr>
        <w:rPr>
          <w:rFonts w:ascii="Times New Roman" w:hAnsi="Times New Roman"/>
        </w:rPr>
      </w:pPr>
      <w:proofErr w:type="gramStart"/>
      <w:r w:rsidRPr="006E3DF8">
        <w:rPr>
          <w:rFonts w:ascii="Times New Roman" w:hAnsi="Times New Roman"/>
        </w:rPr>
        <w:t>However</w:t>
      </w:r>
      <w:proofErr w:type="gramEnd"/>
      <w:r w:rsidRPr="006E3DF8">
        <w:rPr>
          <w:rFonts w:ascii="Times New Roman" w:hAnsi="Times New Roman"/>
        </w:rPr>
        <w:t xml:space="preserve"> when SF operation mode is included the emergency calls </w:t>
      </w:r>
      <w:r w:rsidR="00C00DF4" w:rsidRPr="006E3DF8">
        <w:rPr>
          <w:rFonts w:ascii="Times New Roman" w:hAnsi="Times New Roman"/>
        </w:rPr>
        <w:t>may not be</w:t>
      </w:r>
      <w:r w:rsidRPr="006E3DF8">
        <w:rPr>
          <w:rFonts w:ascii="Times New Roman" w:hAnsi="Times New Roman"/>
        </w:rPr>
        <w:t xml:space="preserve"> possible due to </w:t>
      </w:r>
      <w:proofErr w:type="spellStart"/>
      <w:r w:rsidRPr="006E3DF8">
        <w:rPr>
          <w:rFonts w:ascii="Times New Roman" w:hAnsi="Times New Roman"/>
        </w:rPr>
        <w:t>non availability</w:t>
      </w:r>
      <w:proofErr w:type="spellEnd"/>
      <w:r w:rsidRPr="006E3DF8">
        <w:rPr>
          <w:rFonts w:ascii="Times New Roman" w:hAnsi="Times New Roman"/>
        </w:rPr>
        <w:t xml:space="preserve"> of feeder link connectivity. Hence further clarification needed on handling emergency calls in SF mode.</w:t>
      </w:r>
      <w:r w:rsidR="00C00DF4" w:rsidRPr="006E3DF8">
        <w:rPr>
          <w:rFonts w:ascii="Times New Roman" w:hAnsi="Times New Roman"/>
        </w:rPr>
        <w:t xml:space="preserve"> This also depends on SA2 assumption on support for IMS calls and emergency calls in SF mode.</w:t>
      </w:r>
    </w:p>
    <w:p w14:paraId="1BDB505C" w14:textId="70CF9F11" w:rsidR="00FE1BD5" w:rsidRPr="006E3DF8" w:rsidRDefault="00FE1BD5" w:rsidP="00D51C11">
      <w:pPr>
        <w:rPr>
          <w:rFonts w:ascii="Times New Roman" w:hAnsi="Times New Roman"/>
        </w:rPr>
      </w:pPr>
      <w:r w:rsidRPr="006E3DF8">
        <w:rPr>
          <w:rFonts w:ascii="Times New Roman" w:hAnsi="Times New Roman"/>
        </w:rPr>
        <w:t>Following options are possible</w:t>
      </w:r>
    </w:p>
    <w:p w14:paraId="366F61EC" w14:textId="004043FD" w:rsidR="00FE1BD5" w:rsidRPr="006E3DF8" w:rsidRDefault="00FE1BD5" w:rsidP="00FE1BD5">
      <w:pPr>
        <w:pStyle w:val="ListParagraph"/>
        <w:numPr>
          <w:ilvl w:val="0"/>
          <w:numId w:val="13"/>
        </w:numPr>
        <w:rPr>
          <w:rFonts w:ascii="Times New Roman" w:hAnsi="Times New Roman" w:cs="Times New Roman"/>
        </w:rPr>
      </w:pPr>
      <w:r w:rsidRPr="006E3DF8">
        <w:rPr>
          <w:rFonts w:ascii="Times New Roman" w:hAnsi="Times New Roman" w:cs="Times New Roman"/>
        </w:rPr>
        <w:t>O</w:t>
      </w:r>
      <w:proofErr w:type="gramStart"/>
      <w:r w:rsidRPr="006E3DF8">
        <w:rPr>
          <w:rFonts w:ascii="Times New Roman" w:hAnsi="Times New Roman" w:cs="Times New Roman"/>
        </w:rPr>
        <w:t>1:Specification</w:t>
      </w:r>
      <w:proofErr w:type="gramEnd"/>
      <w:r w:rsidRPr="006E3DF8">
        <w:rPr>
          <w:rFonts w:ascii="Times New Roman" w:hAnsi="Times New Roman" w:cs="Times New Roman"/>
        </w:rPr>
        <w:t xml:space="preserve"> text can indicate that emergency calls are not supported </w:t>
      </w:r>
      <w:proofErr w:type="gramStart"/>
      <w:r w:rsidRPr="006E3DF8">
        <w:rPr>
          <w:rFonts w:ascii="Times New Roman" w:hAnsi="Times New Roman" w:cs="Times New Roman"/>
        </w:rPr>
        <w:t>of</w:t>
      </w:r>
      <w:proofErr w:type="gramEnd"/>
      <w:r w:rsidRPr="006E3DF8">
        <w:rPr>
          <w:rFonts w:ascii="Times New Roman" w:hAnsi="Times New Roman" w:cs="Times New Roman"/>
        </w:rPr>
        <w:t xml:space="preserve"> SF-Operation mode is transmitted.</w:t>
      </w:r>
    </w:p>
    <w:p w14:paraId="03842390" w14:textId="04775804" w:rsidR="00FE1BD5" w:rsidRPr="006E3DF8" w:rsidRDefault="00FE1BD5" w:rsidP="00FE1BD5">
      <w:pPr>
        <w:pStyle w:val="ListParagraph"/>
        <w:numPr>
          <w:ilvl w:val="0"/>
          <w:numId w:val="13"/>
        </w:numPr>
        <w:rPr>
          <w:rFonts w:ascii="Times New Roman" w:hAnsi="Times New Roman" w:cs="Times New Roman"/>
        </w:rPr>
      </w:pPr>
      <w:r w:rsidRPr="006E3DF8">
        <w:rPr>
          <w:rFonts w:ascii="Times New Roman" w:hAnsi="Times New Roman" w:cs="Times New Roman"/>
        </w:rPr>
        <w:t>O</w:t>
      </w:r>
      <w:proofErr w:type="gramStart"/>
      <w:r w:rsidR="00C00DF4" w:rsidRPr="006E3DF8">
        <w:rPr>
          <w:rFonts w:ascii="Times New Roman" w:hAnsi="Times New Roman" w:cs="Times New Roman"/>
        </w:rPr>
        <w:t>2</w:t>
      </w:r>
      <w:r w:rsidRPr="006E3DF8">
        <w:rPr>
          <w:rFonts w:ascii="Times New Roman" w:hAnsi="Times New Roman" w:cs="Times New Roman"/>
        </w:rPr>
        <w:t>:</w:t>
      </w:r>
      <w:r w:rsidR="00C00DF4" w:rsidRPr="006E3DF8">
        <w:rPr>
          <w:rFonts w:ascii="Times New Roman" w:hAnsi="Times New Roman" w:cs="Times New Roman"/>
        </w:rPr>
        <w:t>It</w:t>
      </w:r>
      <w:proofErr w:type="gramEnd"/>
      <w:r w:rsidR="00C00DF4" w:rsidRPr="006E3DF8">
        <w:rPr>
          <w:rFonts w:ascii="Times New Roman" w:hAnsi="Times New Roman" w:cs="Times New Roman"/>
        </w:rPr>
        <w:t xml:space="preserve"> is </w:t>
      </w:r>
      <w:proofErr w:type="spellStart"/>
      <w:proofErr w:type="gramStart"/>
      <w:r w:rsidR="00C00DF4" w:rsidRPr="006E3DF8">
        <w:rPr>
          <w:rFonts w:ascii="Times New Roman" w:hAnsi="Times New Roman" w:cs="Times New Roman"/>
        </w:rPr>
        <w:t>upto</w:t>
      </w:r>
      <w:proofErr w:type="spellEnd"/>
      <w:proofErr w:type="gramEnd"/>
      <w:r w:rsidR="00C00DF4" w:rsidRPr="006E3DF8">
        <w:rPr>
          <w:rFonts w:ascii="Times New Roman" w:hAnsi="Times New Roman" w:cs="Times New Roman"/>
        </w:rPr>
        <w:t xml:space="preserve"> SA2 to clarify the support for IMS services and emergency services for SF operation. EN can be removed and updated later based on SA2 specification status.</w:t>
      </w:r>
    </w:p>
    <w:p w14:paraId="7F4CA4D5" w14:textId="01FFF17B" w:rsidR="00DC1753" w:rsidRPr="006E3DF8" w:rsidRDefault="00DB1941" w:rsidP="00DC1753">
      <w:pPr>
        <w:rPr>
          <w:rFonts w:ascii="Times New Roman" w:hAnsi="Times New Roman"/>
          <w:b/>
          <w:lang w:eastAsia="sv-SE"/>
        </w:rPr>
      </w:pPr>
      <w:r w:rsidRPr="006E3DF8">
        <w:rPr>
          <w:rFonts w:ascii="Times New Roman" w:hAnsi="Times New Roman"/>
          <w:b/>
          <w:lang w:eastAsia="sv-SE"/>
        </w:rPr>
        <w:t xml:space="preserve">Proposal 2: RAN2 to down-select any of the </w:t>
      </w:r>
      <w:r w:rsidR="0072320D" w:rsidRPr="006E3DF8">
        <w:rPr>
          <w:rFonts w:ascii="Times New Roman" w:hAnsi="Times New Roman"/>
          <w:b/>
          <w:lang w:eastAsia="sv-SE"/>
        </w:rPr>
        <w:t>above</w:t>
      </w:r>
      <w:r w:rsidRPr="006E3DF8">
        <w:rPr>
          <w:rFonts w:ascii="Times New Roman" w:hAnsi="Times New Roman"/>
          <w:b/>
          <w:lang w:eastAsia="sv-SE"/>
        </w:rPr>
        <w:t xml:space="preserve"> option related to emergency call support in SF mode operation.</w:t>
      </w:r>
    </w:p>
    <w:p w14:paraId="759C27D1" w14:textId="77777777" w:rsidR="00104A84" w:rsidRPr="006E3DF8" w:rsidRDefault="00104A84">
      <w:pPr>
        <w:rPr>
          <w:rFonts w:ascii="Times New Roman" w:hAnsi="Times New Roman"/>
          <w:lang w:eastAsia="sv-SE"/>
        </w:rPr>
      </w:pPr>
    </w:p>
    <w:p w14:paraId="4C65CCE8" w14:textId="77777777" w:rsidR="00104A84" w:rsidRPr="006E3DF8" w:rsidRDefault="00D940FA">
      <w:pPr>
        <w:pStyle w:val="Heading1"/>
        <w:rPr>
          <w:rFonts w:ascii="Times New Roman" w:hAnsi="Times New Roman" w:cs="Times New Roman"/>
        </w:rPr>
      </w:pPr>
      <w:r w:rsidRPr="006E3DF8">
        <w:rPr>
          <w:rFonts w:ascii="Times New Roman" w:hAnsi="Times New Roman" w:cs="Times New Roman"/>
        </w:rPr>
        <w:t>Conclusions</w:t>
      </w:r>
    </w:p>
    <w:p w14:paraId="64A18213" w14:textId="0089B5AD" w:rsidR="00DB1941" w:rsidRPr="006E3DF8" w:rsidRDefault="00DB1941" w:rsidP="00DB1941">
      <w:pPr>
        <w:rPr>
          <w:rFonts w:ascii="Times New Roman" w:hAnsi="Times New Roman"/>
          <w:b/>
          <w:bCs/>
        </w:rPr>
      </w:pPr>
      <w:r w:rsidRPr="006E3DF8">
        <w:rPr>
          <w:rFonts w:ascii="Times New Roman" w:hAnsi="Times New Roman"/>
          <w:b/>
          <w:bCs/>
        </w:rPr>
        <w:t>Based on the analysis on the open issues for idle mode operation for IoT-NTN we make following observations and proposals</w:t>
      </w:r>
      <w:r w:rsidR="006E3DF8">
        <w:rPr>
          <w:rFonts w:ascii="Times New Roman" w:hAnsi="Times New Roman"/>
          <w:b/>
          <w:bCs/>
        </w:rPr>
        <w:t>.</w:t>
      </w:r>
    </w:p>
    <w:p w14:paraId="70D24309" w14:textId="5FA7D0B0" w:rsidR="000D54B5" w:rsidRPr="006E3DF8" w:rsidRDefault="000D54B5" w:rsidP="00DB1941">
      <w:pPr>
        <w:rPr>
          <w:rFonts w:ascii="Times New Roman" w:hAnsi="Times New Roman"/>
          <w:b/>
          <w:bCs/>
          <w:u w:val="single"/>
        </w:rPr>
      </w:pPr>
      <w:r w:rsidRPr="006E3DF8">
        <w:rPr>
          <w:rFonts w:ascii="Times New Roman" w:hAnsi="Times New Roman"/>
          <w:b/>
          <w:bCs/>
          <w:u w:val="single"/>
        </w:rPr>
        <w:t>Issue 1:  Acceptable camping for NB-IoT for ETWS/PWS reception</w:t>
      </w:r>
    </w:p>
    <w:p w14:paraId="2D6428EC" w14:textId="77777777" w:rsidR="000D54B5" w:rsidRPr="006E3DF8" w:rsidRDefault="000D54B5" w:rsidP="000D54B5">
      <w:pPr>
        <w:ind w:left="720"/>
        <w:rPr>
          <w:rFonts w:ascii="Times New Roman" w:hAnsi="Times New Roman"/>
        </w:rPr>
      </w:pPr>
      <w:r w:rsidRPr="006E3DF8">
        <w:rPr>
          <w:rFonts w:ascii="Times New Roman" w:hAnsi="Times New Roman"/>
        </w:rPr>
        <w:t>Observation 1: Support of acceptable cell camping requires additional UE functionality over the capability for PWS/ETWS reception from suitable cells.</w:t>
      </w:r>
    </w:p>
    <w:p w14:paraId="5525FCE8" w14:textId="513F96EC" w:rsidR="000D54B5" w:rsidRPr="006E3DF8" w:rsidRDefault="000D54B5" w:rsidP="000D54B5">
      <w:pPr>
        <w:ind w:left="720"/>
        <w:rPr>
          <w:rFonts w:ascii="Times New Roman" w:hAnsi="Times New Roman"/>
          <w:b/>
          <w:bCs/>
        </w:rPr>
      </w:pPr>
      <w:r w:rsidRPr="006E3DF8">
        <w:rPr>
          <w:rFonts w:ascii="Times New Roman" w:hAnsi="Times New Roman"/>
        </w:rPr>
        <w:t>Observation 2: The additional power consumption for idle mode operation without emergency call (only for ETWS reception) support needs to be justified.</w:t>
      </w:r>
    </w:p>
    <w:p w14:paraId="41383458" w14:textId="33EB27FC" w:rsidR="00DB1941" w:rsidRPr="006E3DF8" w:rsidRDefault="00DB1941" w:rsidP="000D54B5">
      <w:pPr>
        <w:ind w:left="720"/>
        <w:rPr>
          <w:rFonts w:ascii="Times New Roman" w:hAnsi="Times New Roman"/>
          <w:b/>
          <w:bCs/>
        </w:rPr>
      </w:pPr>
      <w:r w:rsidRPr="006E3DF8">
        <w:rPr>
          <w:rFonts w:ascii="Times New Roman" w:hAnsi="Times New Roman"/>
          <w:b/>
          <w:bCs/>
        </w:rPr>
        <w:t>Proposal 1:  RAN2 to discuss and conclude whether ETWS/PWS/CMAS reception for NB-IoT can be limited only to suitable cells.</w:t>
      </w:r>
    </w:p>
    <w:p w14:paraId="7E5D18FB" w14:textId="0667FEAA" w:rsidR="000D54B5" w:rsidRPr="006E3DF8" w:rsidRDefault="000D54B5" w:rsidP="000D54B5">
      <w:pPr>
        <w:rPr>
          <w:rFonts w:ascii="Times New Roman" w:hAnsi="Times New Roman"/>
          <w:b/>
          <w:bCs/>
          <w:u w:val="single"/>
        </w:rPr>
      </w:pPr>
      <w:r w:rsidRPr="006E3DF8">
        <w:rPr>
          <w:rFonts w:ascii="Times New Roman" w:hAnsi="Times New Roman"/>
          <w:b/>
          <w:bCs/>
          <w:u w:val="single"/>
        </w:rPr>
        <w:t xml:space="preserve">Issue 2:  Emergency call support in SF operation </w:t>
      </w:r>
    </w:p>
    <w:p w14:paraId="0A7C1308" w14:textId="77777777" w:rsidR="000B5864" w:rsidRPr="006E3DF8" w:rsidRDefault="000B5864" w:rsidP="006E3DF8">
      <w:pPr>
        <w:ind w:left="720"/>
        <w:rPr>
          <w:rFonts w:ascii="Times New Roman" w:hAnsi="Times New Roman"/>
          <w:b/>
          <w:bCs/>
        </w:rPr>
      </w:pPr>
      <w:r w:rsidRPr="006E3DF8">
        <w:rPr>
          <w:rFonts w:ascii="Times New Roman" w:hAnsi="Times New Roman"/>
          <w:b/>
          <w:bCs/>
        </w:rPr>
        <w:t>Proposal 2: RAN2 to down-select any of the following option related to emergency call support in SF mode operation.</w:t>
      </w:r>
    </w:p>
    <w:p w14:paraId="54F2CF2E" w14:textId="74D6BDE7" w:rsidR="000B5864" w:rsidRPr="006E3DF8" w:rsidRDefault="000B5864" w:rsidP="006E3DF8">
      <w:pPr>
        <w:ind w:left="1440"/>
        <w:rPr>
          <w:rFonts w:ascii="Times New Roman" w:hAnsi="Times New Roman"/>
          <w:b/>
          <w:bCs/>
        </w:rPr>
      </w:pPr>
      <w:r w:rsidRPr="006E3DF8">
        <w:rPr>
          <w:rFonts w:ascii="Times New Roman" w:hAnsi="Times New Roman"/>
          <w:b/>
          <w:bCs/>
        </w:rPr>
        <w:t>O</w:t>
      </w:r>
      <w:proofErr w:type="gramStart"/>
      <w:r w:rsidRPr="006E3DF8">
        <w:rPr>
          <w:rFonts w:ascii="Times New Roman" w:hAnsi="Times New Roman"/>
          <w:b/>
          <w:bCs/>
        </w:rPr>
        <w:t>1:Specification</w:t>
      </w:r>
      <w:proofErr w:type="gramEnd"/>
      <w:r w:rsidRPr="006E3DF8">
        <w:rPr>
          <w:rFonts w:ascii="Times New Roman" w:hAnsi="Times New Roman"/>
          <w:b/>
          <w:bCs/>
        </w:rPr>
        <w:t xml:space="preserve"> text can indicate that emergency calls are not supported when cell is operating in store and forward mode</w:t>
      </w:r>
    </w:p>
    <w:p w14:paraId="2F5DB00F" w14:textId="5F2A6EDA" w:rsidR="00DB1941" w:rsidRPr="006E3DF8" w:rsidRDefault="000B5864" w:rsidP="006E3DF8">
      <w:pPr>
        <w:ind w:left="1440"/>
        <w:rPr>
          <w:rFonts w:ascii="Times New Roman" w:hAnsi="Times New Roman"/>
          <w:b/>
          <w:bCs/>
        </w:rPr>
      </w:pPr>
      <w:r w:rsidRPr="006E3DF8">
        <w:rPr>
          <w:rFonts w:ascii="Times New Roman" w:hAnsi="Times New Roman"/>
          <w:b/>
          <w:bCs/>
        </w:rPr>
        <w:t>O</w:t>
      </w:r>
      <w:proofErr w:type="gramStart"/>
      <w:r w:rsidRPr="006E3DF8">
        <w:rPr>
          <w:rFonts w:ascii="Times New Roman" w:hAnsi="Times New Roman"/>
          <w:b/>
          <w:bCs/>
        </w:rPr>
        <w:t>2:It</w:t>
      </w:r>
      <w:proofErr w:type="gramEnd"/>
      <w:r w:rsidRPr="006E3DF8">
        <w:rPr>
          <w:rFonts w:ascii="Times New Roman" w:hAnsi="Times New Roman"/>
          <w:b/>
          <w:bCs/>
        </w:rPr>
        <w:t xml:space="preserve"> is </w:t>
      </w:r>
      <w:proofErr w:type="spellStart"/>
      <w:r w:rsidRPr="006E3DF8">
        <w:rPr>
          <w:rFonts w:ascii="Times New Roman" w:hAnsi="Times New Roman"/>
          <w:b/>
          <w:bCs/>
        </w:rPr>
        <w:t>upto</w:t>
      </w:r>
      <w:proofErr w:type="spellEnd"/>
      <w:r w:rsidRPr="006E3DF8">
        <w:rPr>
          <w:rFonts w:ascii="Times New Roman" w:hAnsi="Times New Roman"/>
          <w:b/>
          <w:bCs/>
        </w:rPr>
        <w:t xml:space="preserve"> SA2 to clarify the support for IMS services and emergency services for SF operation. EN can be removed and updated if needed based on SA2 specification status.</w:t>
      </w:r>
    </w:p>
    <w:p w14:paraId="1E08B4D5" w14:textId="653DD473" w:rsidR="00104A84" w:rsidRPr="006E3DF8" w:rsidRDefault="00104A84">
      <w:pPr>
        <w:rPr>
          <w:rFonts w:ascii="Times New Roman" w:hAnsi="Times New Roman"/>
          <w:i/>
          <w:iCs/>
          <w:color w:val="4472C4" w:themeColor="accent1"/>
          <w:lang w:eastAsia="sv-SE"/>
        </w:rPr>
      </w:pPr>
    </w:p>
    <w:p w14:paraId="377E0382" w14:textId="77777777" w:rsidR="00104A84" w:rsidRPr="006E3DF8" w:rsidRDefault="00D940FA">
      <w:pPr>
        <w:pStyle w:val="Heading1"/>
        <w:rPr>
          <w:rFonts w:ascii="Times New Roman" w:hAnsi="Times New Roman" w:cs="Times New Roman"/>
        </w:rPr>
      </w:pPr>
      <w:r w:rsidRPr="006E3DF8">
        <w:rPr>
          <w:rFonts w:ascii="Times New Roman" w:hAnsi="Times New Roman" w:cs="Times New Roman"/>
        </w:rPr>
        <w:t>References</w:t>
      </w:r>
    </w:p>
    <w:p w14:paraId="139A3286" w14:textId="23EEB11D" w:rsidR="00104A84" w:rsidRPr="000A3E6F" w:rsidRDefault="000A3E6F" w:rsidP="000A3E6F">
      <w:pPr>
        <w:ind w:firstLine="720"/>
        <w:rPr>
          <w:rFonts w:ascii="Times New Roman" w:hAnsi="Times New Roman"/>
        </w:rPr>
      </w:pPr>
      <w:r w:rsidRPr="000A3E6F">
        <w:rPr>
          <w:rFonts w:ascii="Times New Roman" w:hAnsi="Times New Roman"/>
        </w:rPr>
        <w:t xml:space="preserve">[1] R2-2504149 Running CR for TS3.304 </w:t>
      </w:r>
    </w:p>
    <w:p w14:paraId="7A1D4CB5" w14:textId="6BCCAB7F" w:rsidR="000A3E6F" w:rsidRDefault="000A3E6F" w:rsidP="000A3E6F">
      <w:pPr>
        <w:ind w:firstLine="720"/>
      </w:pPr>
      <w:r w:rsidRPr="00BE135B">
        <w:t>[</w:t>
      </w:r>
      <w:r>
        <w:t>2</w:t>
      </w:r>
      <w:r w:rsidRPr="00BE135B">
        <w:t>]</w:t>
      </w:r>
      <w:r>
        <w:t xml:space="preserve"> </w:t>
      </w:r>
      <w:r w:rsidRPr="00BE135B">
        <w:rPr>
          <w:rFonts w:cs="Arial"/>
          <w:color w:val="000000"/>
          <w:lang w:eastAsia="ko-KR"/>
        </w:rPr>
        <w:t xml:space="preserve">RP-240776 </w:t>
      </w:r>
      <w:r w:rsidRPr="00BE135B">
        <w:t>WID for IoT-NTN Enhancements</w:t>
      </w:r>
    </w:p>
    <w:p w14:paraId="315A8E99" w14:textId="77777777" w:rsidR="000A3E6F" w:rsidRPr="000A3E6F" w:rsidRDefault="000A3E6F" w:rsidP="000A3E6F">
      <w:pPr>
        <w:ind w:firstLine="720"/>
        <w:rPr>
          <w:rFonts w:ascii="Times New Roman" w:hAnsi="Times New Roman"/>
          <w:b/>
          <w:bCs/>
        </w:rPr>
      </w:pPr>
    </w:p>
    <w:sectPr w:rsidR="000A3E6F" w:rsidRPr="000A3E6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23710A" w14:textId="77777777" w:rsidR="00F71EA5" w:rsidRDefault="00F71EA5">
      <w:r>
        <w:separator/>
      </w:r>
    </w:p>
  </w:endnote>
  <w:endnote w:type="continuationSeparator" w:id="0">
    <w:p w14:paraId="565C122E" w14:textId="77777777" w:rsidR="00F71EA5" w:rsidRDefault="00F71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806E3" w14:textId="77777777" w:rsidR="00104A84" w:rsidRDefault="00104A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D707A" w14:textId="77777777" w:rsidR="00104A84" w:rsidRDefault="00D940FA">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FAFAB" w14:textId="77777777" w:rsidR="00104A84" w:rsidRDefault="00104A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52C82F" w14:textId="77777777" w:rsidR="00F71EA5" w:rsidRDefault="00F71EA5">
      <w:pPr>
        <w:spacing w:after="0"/>
      </w:pPr>
      <w:r>
        <w:separator/>
      </w:r>
    </w:p>
  </w:footnote>
  <w:footnote w:type="continuationSeparator" w:id="0">
    <w:p w14:paraId="74D6FCEC" w14:textId="77777777" w:rsidR="00F71EA5" w:rsidRDefault="00F71EA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52913" w14:textId="77777777" w:rsidR="00104A84" w:rsidRDefault="00104A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08E6A" w14:textId="77777777" w:rsidR="00104A84" w:rsidRDefault="00104A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A6CF3" w14:textId="77777777" w:rsidR="00104A84" w:rsidRDefault="00104A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4122"/>
        </w:tabs>
        <w:ind w:left="4122"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0BD93D56"/>
    <w:multiLevelType w:val="multilevel"/>
    <w:tmpl w:val="0BD93D56"/>
    <w:lvl w:ilvl="0">
      <w:start w:val="5"/>
      <w:numFmt w:val="bullet"/>
      <w:lvlText w:val=""/>
      <w:lvlJc w:val="left"/>
      <w:pPr>
        <w:ind w:left="360" w:hanging="360"/>
      </w:pPr>
      <w:rPr>
        <w:rFonts w:ascii="Wingdings" w:eastAsiaTheme="minorEastAsia"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27C5291"/>
    <w:multiLevelType w:val="multilevel"/>
    <w:tmpl w:val="127C529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B7C2890"/>
    <w:multiLevelType w:val="multilevel"/>
    <w:tmpl w:val="1B7C289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99323A5"/>
    <w:multiLevelType w:val="multilevel"/>
    <w:tmpl w:val="299323A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213220A"/>
    <w:multiLevelType w:val="multilevel"/>
    <w:tmpl w:val="4213220A"/>
    <w:lvl w:ilvl="0">
      <w:start w:val="1"/>
      <w:numFmt w:val="bullet"/>
      <w:lvlText w:val=""/>
      <w:lvlJc w:val="left"/>
      <w:pPr>
        <w:ind w:left="473" w:hanging="420"/>
      </w:pPr>
      <w:rPr>
        <w:rFonts w:ascii="Wingdings" w:hAnsi="Wingdings" w:hint="default"/>
      </w:rPr>
    </w:lvl>
    <w:lvl w:ilvl="1">
      <w:start w:val="1"/>
      <w:numFmt w:val="bullet"/>
      <w:lvlText w:val=""/>
      <w:lvlJc w:val="left"/>
      <w:pPr>
        <w:ind w:left="893" w:hanging="420"/>
      </w:pPr>
      <w:rPr>
        <w:rFonts w:ascii="Wingdings" w:hAnsi="Wingdings" w:hint="default"/>
      </w:rPr>
    </w:lvl>
    <w:lvl w:ilvl="2">
      <w:start w:val="1"/>
      <w:numFmt w:val="bullet"/>
      <w:lvlText w:val=""/>
      <w:lvlJc w:val="left"/>
      <w:pPr>
        <w:ind w:left="1313" w:hanging="420"/>
      </w:pPr>
      <w:rPr>
        <w:rFonts w:ascii="Wingdings" w:hAnsi="Wingdings" w:hint="default"/>
      </w:rPr>
    </w:lvl>
    <w:lvl w:ilvl="3">
      <w:start w:val="1"/>
      <w:numFmt w:val="bullet"/>
      <w:lvlText w:val=""/>
      <w:lvlJc w:val="left"/>
      <w:pPr>
        <w:ind w:left="1733" w:hanging="420"/>
      </w:pPr>
      <w:rPr>
        <w:rFonts w:ascii="Wingdings" w:hAnsi="Wingdings" w:hint="default"/>
      </w:rPr>
    </w:lvl>
    <w:lvl w:ilvl="4">
      <w:start w:val="1"/>
      <w:numFmt w:val="bullet"/>
      <w:lvlText w:val=""/>
      <w:lvlJc w:val="left"/>
      <w:pPr>
        <w:ind w:left="2153" w:hanging="420"/>
      </w:pPr>
      <w:rPr>
        <w:rFonts w:ascii="Wingdings" w:hAnsi="Wingdings" w:hint="default"/>
      </w:rPr>
    </w:lvl>
    <w:lvl w:ilvl="5">
      <w:start w:val="1"/>
      <w:numFmt w:val="bullet"/>
      <w:lvlText w:val=""/>
      <w:lvlJc w:val="left"/>
      <w:pPr>
        <w:ind w:left="2573" w:hanging="420"/>
      </w:pPr>
      <w:rPr>
        <w:rFonts w:ascii="Wingdings" w:hAnsi="Wingdings" w:hint="default"/>
      </w:rPr>
    </w:lvl>
    <w:lvl w:ilvl="6">
      <w:start w:val="1"/>
      <w:numFmt w:val="bullet"/>
      <w:lvlText w:val=""/>
      <w:lvlJc w:val="left"/>
      <w:pPr>
        <w:ind w:left="2993" w:hanging="420"/>
      </w:pPr>
      <w:rPr>
        <w:rFonts w:ascii="Wingdings" w:hAnsi="Wingdings" w:hint="default"/>
      </w:rPr>
    </w:lvl>
    <w:lvl w:ilvl="7">
      <w:start w:val="1"/>
      <w:numFmt w:val="bullet"/>
      <w:lvlText w:val=""/>
      <w:lvlJc w:val="left"/>
      <w:pPr>
        <w:ind w:left="3413" w:hanging="420"/>
      </w:pPr>
      <w:rPr>
        <w:rFonts w:ascii="Wingdings" w:hAnsi="Wingdings" w:hint="default"/>
      </w:rPr>
    </w:lvl>
    <w:lvl w:ilvl="8">
      <w:start w:val="1"/>
      <w:numFmt w:val="bullet"/>
      <w:lvlText w:val=""/>
      <w:lvlJc w:val="left"/>
      <w:pPr>
        <w:ind w:left="3833" w:hanging="420"/>
      </w:pPr>
      <w:rPr>
        <w:rFonts w:ascii="Wingdings" w:hAnsi="Wingdings" w:hint="default"/>
      </w:rPr>
    </w:lvl>
  </w:abstractNum>
  <w:abstractNum w:abstractNumId="7" w15:restartNumberingAfterBreak="0">
    <w:nsid w:val="46834580"/>
    <w:multiLevelType w:val="multilevel"/>
    <w:tmpl w:val="4683458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32059CF"/>
    <w:multiLevelType w:val="multilevel"/>
    <w:tmpl w:val="732059C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733E5799"/>
    <w:multiLevelType w:val="hybridMultilevel"/>
    <w:tmpl w:val="8C14474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572038338">
    <w:abstractNumId w:val="1"/>
  </w:num>
  <w:num w:numId="2" w16cid:durableId="360398334">
    <w:abstractNumId w:val="8"/>
  </w:num>
  <w:num w:numId="3" w16cid:durableId="1605307630">
    <w:abstractNumId w:val="9"/>
  </w:num>
  <w:num w:numId="4" w16cid:durableId="1864554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83618319">
    <w:abstractNumId w:val="2"/>
  </w:num>
  <w:num w:numId="6" w16cid:durableId="1134522547">
    <w:abstractNumId w:val="10"/>
  </w:num>
  <w:num w:numId="7" w16cid:durableId="1258830529">
    <w:abstractNumId w:val="5"/>
  </w:num>
  <w:num w:numId="8" w16cid:durableId="838347098">
    <w:abstractNumId w:val="3"/>
  </w:num>
  <w:num w:numId="9" w16cid:durableId="1332104752">
    <w:abstractNumId w:val="4"/>
  </w:num>
  <w:num w:numId="10" w16cid:durableId="1238516468">
    <w:abstractNumId w:val="6"/>
  </w:num>
  <w:num w:numId="11" w16cid:durableId="348795977">
    <w:abstractNumId w:val="7"/>
  </w:num>
  <w:num w:numId="12" w16cid:durableId="122063469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30531214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hideSpellingErrors/>
  <w:hideGrammaticalErrors/>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NDA2MrAwM7OwtDS0MDdS0lEKTi0uzszPAykwrAUA/yfDJiwAAAA="/>
  </w:docVars>
  <w:rsids>
    <w:rsidRoot w:val="00214E6A"/>
    <w:rsid w:val="F7FFCAAF"/>
    <w:rsid w:val="0000026D"/>
    <w:rsid w:val="00000350"/>
    <w:rsid w:val="0000038C"/>
    <w:rsid w:val="00003AB4"/>
    <w:rsid w:val="00003D08"/>
    <w:rsid w:val="0000436B"/>
    <w:rsid w:val="000048DE"/>
    <w:rsid w:val="00004B6C"/>
    <w:rsid w:val="00005346"/>
    <w:rsid w:val="00005CF8"/>
    <w:rsid w:val="00005F8F"/>
    <w:rsid w:val="000067D6"/>
    <w:rsid w:val="000107BC"/>
    <w:rsid w:val="000120D0"/>
    <w:rsid w:val="00012A2C"/>
    <w:rsid w:val="00013648"/>
    <w:rsid w:val="000137FE"/>
    <w:rsid w:val="00014697"/>
    <w:rsid w:val="000156CB"/>
    <w:rsid w:val="00016BC7"/>
    <w:rsid w:val="00017A5A"/>
    <w:rsid w:val="00017AEE"/>
    <w:rsid w:val="00020733"/>
    <w:rsid w:val="00021511"/>
    <w:rsid w:val="00021A53"/>
    <w:rsid w:val="00023356"/>
    <w:rsid w:val="00023D18"/>
    <w:rsid w:val="00023D2B"/>
    <w:rsid w:val="00023F5B"/>
    <w:rsid w:val="000302A4"/>
    <w:rsid w:val="00030FD2"/>
    <w:rsid w:val="00032FB8"/>
    <w:rsid w:val="000340E6"/>
    <w:rsid w:val="00035F44"/>
    <w:rsid w:val="00035F71"/>
    <w:rsid w:val="00036238"/>
    <w:rsid w:val="0003692D"/>
    <w:rsid w:val="000376F0"/>
    <w:rsid w:val="00040136"/>
    <w:rsid w:val="000416F2"/>
    <w:rsid w:val="00041B58"/>
    <w:rsid w:val="00041BDF"/>
    <w:rsid w:val="00042141"/>
    <w:rsid w:val="0004282A"/>
    <w:rsid w:val="0004345F"/>
    <w:rsid w:val="00044134"/>
    <w:rsid w:val="0004516E"/>
    <w:rsid w:val="000463A6"/>
    <w:rsid w:val="00047225"/>
    <w:rsid w:val="00050CCC"/>
    <w:rsid w:val="000523CA"/>
    <w:rsid w:val="00052499"/>
    <w:rsid w:val="0005377A"/>
    <w:rsid w:val="0005527C"/>
    <w:rsid w:val="000562C1"/>
    <w:rsid w:val="00056A44"/>
    <w:rsid w:val="000600DC"/>
    <w:rsid w:val="0006093B"/>
    <w:rsid w:val="00060F64"/>
    <w:rsid w:val="00061A47"/>
    <w:rsid w:val="00061B83"/>
    <w:rsid w:val="000632CF"/>
    <w:rsid w:val="00064052"/>
    <w:rsid w:val="00064938"/>
    <w:rsid w:val="00064C6D"/>
    <w:rsid w:val="00065043"/>
    <w:rsid w:val="00065DE4"/>
    <w:rsid w:val="00065F0E"/>
    <w:rsid w:val="000674C7"/>
    <w:rsid w:val="00067C34"/>
    <w:rsid w:val="000704B3"/>
    <w:rsid w:val="00070917"/>
    <w:rsid w:val="000711E7"/>
    <w:rsid w:val="00071BA9"/>
    <w:rsid w:val="00071DA6"/>
    <w:rsid w:val="00072EB3"/>
    <w:rsid w:val="000730CF"/>
    <w:rsid w:val="000764E1"/>
    <w:rsid w:val="00076A12"/>
    <w:rsid w:val="00080C7D"/>
    <w:rsid w:val="0008162A"/>
    <w:rsid w:val="00081ECD"/>
    <w:rsid w:val="00082A10"/>
    <w:rsid w:val="00083DA9"/>
    <w:rsid w:val="00084C21"/>
    <w:rsid w:val="000858EB"/>
    <w:rsid w:val="00087327"/>
    <w:rsid w:val="0008793C"/>
    <w:rsid w:val="00087B7C"/>
    <w:rsid w:val="000912BF"/>
    <w:rsid w:val="00091494"/>
    <w:rsid w:val="00091AD5"/>
    <w:rsid w:val="00092634"/>
    <w:rsid w:val="00093C6F"/>
    <w:rsid w:val="000954D7"/>
    <w:rsid w:val="00095F01"/>
    <w:rsid w:val="00096BA3"/>
    <w:rsid w:val="000A0223"/>
    <w:rsid w:val="000A22DB"/>
    <w:rsid w:val="000A2503"/>
    <w:rsid w:val="000A2F75"/>
    <w:rsid w:val="000A3E6F"/>
    <w:rsid w:val="000A514F"/>
    <w:rsid w:val="000A577C"/>
    <w:rsid w:val="000A6217"/>
    <w:rsid w:val="000A7743"/>
    <w:rsid w:val="000A78E5"/>
    <w:rsid w:val="000A7AD3"/>
    <w:rsid w:val="000A7FD9"/>
    <w:rsid w:val="000B0760"/>
    <w:rsid w:val="000B0EAB"/>
    <w:rsid w:val="000B0F29"/>
    <w:rsid w:val="000B2024"/>
    <w:rsid w:val="000B2FE8"/>
    <w:rsid w:val="000B34A0"/>
    <w:rsid w:val="000B3CE8"/>
    <w:rsid w:val="000B3F22"/>
    <w:rsid w:val="000B4FEA"/>
    <w:rsid w:val="000B5864"/>
    <w:rsid w:val="000B6B1E"/>
    <w:rsid w:val="000C165D"/>
    <w:rsid w:val="000C2153"/>
    <w:rsid w:val="000C24FB"/>
    <w:rsid w:val="000C2520"/>
    <w:rsid w:val="000C2646"/>
    <w:rsid w:val="000C2A5A"/>
    <w:rsid w:val="000C3AB5"/>
    <w:rsid w:val="000C3FA9"/>
    <w:rsid w:val="000C41A3"/>
    <w:rsid w:val="000C4724"/>
    <w:rsid w:val="000C49E3"/>
    <w:rsid w:val="000C5B54"/>
    <w:rsid w:val="000C684D"/>
    <w:rsid w:val="000C6AAE"/>
    <w:rsid w:val="000D087E"/>
    <w:rsid w:val="000D21BC"/>
    <w:rsid w:val="000D3BAA"/>
    <w:rsid w:val="000D42E0"/>
    <w:rsid w:val="000D4867"/>
    <w:rsid w:val="000D4BBD"/>
    <w:rsid w:val="000D54B5"/>
    <w:rsid w:val="000D64A5"/>
    <w:rsid w:val="000D75B1"/>
    <w:rsid w:val="000E05C9"/>
    <w:rsid w:val="000E07CB"/>
    <w:rsid w:val="000E30F4"/>
    <w:rsid w:val="000E3224"/>
    <w:rsid w:val="000E3F81"/>
    <w:rsid w:val="000E4B17"/>
    <w:rsid w:val="000E5991"/>
    <w:rsid w:val="000E5B7E"/>
    <w:rsid w:val="000E6305"/>
    <w:rsid w:val="000E6BA4"/>
    <w:rsid w:val="000E7256"/>
    <w:rsid w:val="000E7CE7"/>
    <w:rsid w:val="000F153D"/>
    <w:rsid w:val="000F254E"/>
    <w:rsid w:val="000F379C"/>
    <w:rsid w:val="000F3FD0"/>
    <w:rsid w:val="000F59C8"/>
    <w:rsid w:val="000F6C24"/>
    <w:rsid w:val="000F7AEB"/>
    <w:rsid w:val="00102266"/>
    <w:rsid w:val="00102382"/>
    <w:rsid w:val="001023F4"/>
    <w:rsid w:val="00103709"/>
    <w:rsid w:val="0010407C"/>
    <w:rsid w:val="00104A84"/>
    <w:rsid w:val="00104ED9"/>
    <w:rsid w:val="00105A44"/>
    <w:rsid w:val="00105B37"/>
    <w:rsid w:val="00107820"/>
    <w:rsid w:val="00107BFB"/>
    <w:rsid w:val="00110AA3"/>
    <w:rsid w:val="0011292B"/>
    <w:rsid w:val="001132C4"/>
    <w:rsid w:val="001137D3"/>
    <w:rsid w:val="00113E4A"/>
    <w:rsid w:val="001148BC"/>
    <w:rsid w:val="001154A6"/>
    <w:rsid w:val="001176FA"/>
    <w:rsid w:val="001217FB"/>
    <w:rsid w:val="00123280"/>
    <w:rsid w:val="00123CFF"/>
    <w:rsid w:val="00124AEB"/>
    <w:rsid w:val="00126ADC"/>
    <w:rsid w:val="00131FE2"/>
    <w:rsid w:val="0013326F"/>
    <w:rsid w:val="0013328F"/>
    <w:rsid w:val="00134085"/>
    <w:rsid w:val="00134905"/>
    <w:rsid w:val="00136B4E"/>
    <w:rsid w:val="00137BC4"/>
    <w:rsid w:val="001415EA"/>
    <w:rsid w:val="00142C4E"/>
    <w:rsid w:val="00142FA8"/>
    <w:rsid w:val="001433C3"/>
    <w:rsid w:val="00143787"/>
    <w:rsid w:val="00143EF1"/>
    <w:rsid w:val="0014491F"/>
    <w:rsid w:val="00145102"/>
    <w:rsid w:val="00146F34"/>
    <w:rsid w:val="00150446"/>
    <w:rsid w:val="00151090"/>
    <w:rsid w:val="001524D5"/>
    <w:rsid w:val="00154799"/>
    <w:rsid w:val="00155464"/>
    <w:rsid w:val="001559CE"/>
    <w:rsid w:val="00156370"/>
    <w:rsid w:val="00156AE4"/>
    <w:rsid w:val="001631FC"/>
    <w:rsid w:val="00163319"/>
    <w:rsid w:val="001637C7"/>
    <w:rsid w:val="00163FD2"/>
    <w:rsid w:val="00166085"/>
    <w:rsid w:val="00166C9B"/>
    <w:rsid w:val="00167E59"/>
    <w:rsid w:val="001707A1"/>
    <w:rsid w:val="0017154D"/>
    <w:rsid w:val="00171DC6"/>
    <w:rsid w:val="00171EE9"/>
    <w:rsid w:val="001720D9"/>
    <w:rsid w:val="001721DC"/>
    <w:rsid w:val="00173224"/>
    <w:rsid w:val="00174724"/>
    <w:rsid w:val="00174A46"/>
    <w:rsid w:val="00175922"/>
    <w:rsid w:val="00175E73"/>
    <w:rsid w:val="00176137"/>
    <w:rsid w:val="0017657B"/>
    <w:rsid w:val="00176ACE"/>
    <w:rsid w:val="0017729F"/>
    <w:rsid w:val="001776B8"/>
    <w:rsid w:val="00180486"/>
    <w:rsid w:val="00180922"/>
    <w:rsid w:val="00180F3D"/>
    <w:rsid w:val="001812B5"/>
    <w:rsid w:val="00182356"/>
    <w:rsid w:val="0018236F"/>
    <w:rsid w:val="00184026"/>
    <w:rsid w:val="001841A1"/>
    <w:rsid w:val="00185BEF"/>
    <w:rsid w:val="00186265"/>
    <w:rsid w:val="00186AE3"/>
    <w:rsid w:val="001876D4"/>
    <w:rsid w:val="00187A1B"/>
    <w:rsid w:val="001904EE"/>
    <w:rsid w:val="00190ED2"/>
    <w:rsid w:val="00191818"/>
    <w:rsid w:val="001923F0"/>
    <w:rsid w:val="00192E02"/>
    <w:rsid w:val="001931FC"/>
    <w:rsid w:val="00194107"/>
    <w:rsid w:val="0019438C"/>
    <w:rsid w:val="0019464A"/>
    <w:rsid w:val="001948DA"/>
    <w:rsid w:val="00195212"/>
    <w:rsid w:val="001972C2"/>
    <w:rsid w:val="001A1070"/>
    <w:rsid w:val="001A113C"/>
    <w:rsid w:val="001A14FA"/>
    <w:rsid w:val="001A1A27"/>
    <w:rsid w:val="001A257E"/>
    <w:rsid w:val="001A31FB"/>
    <w:rsid w:val="001A3221"/>
    <w:rsid w:val="001A5EE1"/>
    <w:rsid w:val="001A65DD"/>
    <w:rsid w:val="001A6A72"/>
    <w:rsid w:val="001A6BF5"/>
    <w:rsid w:val="001A6F2F"/>
    <w:rsid w:val="001A78CB"/>
    <w:rsid w:val="001A7FCC"/>
    <w:rsid w:val="001B0A20"/>
    <w:rsid w:val="001B20F4"/>
    <w:rsid w:val="001B233C"/>
    <w:rsid w:val="001B3965"/>
    <w:rsid w:val="001B3D9F"/>
    <w:rsid w:val="001B40F4"/>
    <w:rsid w:val="001B4478"/>
    <w:rsid w:val="001B67F8"/>
    <w:rsid w:val="001B7F01"/>
    <w:rsid w:val="001C1110"/>
    <w:rsid w:val="001C1CA6"/>
    <w:rsid w:val="001C1F1A"/>
    <w:rsid w:val="001C2385"/>
    <w:rsid w:val="001C520A"/>
    <w:rsid w:val="001C5412"/>
    <w:rsid w:val="001C582A"/>
    <w:rsid w:val="001C603A"/>
    <w:rsid w:val="001C6392"/>
    <w:rsid w:val="001C717C"/>
    <w:rsid w:val="001C73A0"/>
    <w:rsid w:val="001C77EC"/>
    <w:rsid w:val="001C7E3A"/>
    <w:rsid w:val="001D08AB"/>
    <w:rsid w:val="001D08F9"/>
    <w:rsid w:val="001D2826"/>
    <w:rsid w:val="001D35E5"/>
    <w:rsid w:val="001D46EB"/>
    <w:rsid w:val="001D4C3A"/>
    <w:rsid w:val="001D5249"/>
    <w:rsid w:val="001D6AE7"/>
    <w:rsid w:val="001D6D3A"/>
    <w:rsid w:val="001D72AA"/>
    <w:rsid w:val="001D75A9"/>
    <w:rsid w:val="001D768F"/>
    <w:rsid w:val="001D7EE4"/>
    <w:rsid w:val="001D7F2C"/>
    <w:rsid w:val="001E19CA"/>
    <w:rsid w:val="001E22CA"/>
    <w:rsid w:val="001E421A"/>
    <w:rsid w:val="001E487D"/>
    <w:rsid w:val="001E50E8"/>
    <w:rsid w:val="001E5E58"/>
    <w:rsid w:val="001E75BE"/>
    <w:rsid w:val="001F01C9"/>
    <w:rsid w:val="001F03BF"/>
    <w:rsid w:val="001F1220"/>
    <w:rsid w:val="001F19E9"/>
    <w:rsid w:val="001F2DD3"/>
    <w:rsid w:val="001F4218"/>
    <w:rsid w:val="001F4A6E"/>
    <w:rsid w:val="001F4B81"/>
    <w:rsid w:val="001F4B8E"/>
    <w:rsid w:val="001F5B9A"/>
    <w:rsid w:val="001F6244"/>
    <w:rsid w:val="001F7F4F"/>
    <w:rsid w:val="001F7F62"/>
    <w:rsid w:val="00200939"/>
    <w:rsid w:val="00201D43"/>
    <w:rsid w:val="00201F2D"/>
    <w:rsid w:val="002020F1"/>
    <w:rsid w:val="002031AB"/>
    <w:rsid w:val="002042AF"/>
    <w:rsid w:val="0020556B"/>
    <w:rsid w:val="002055B8"/>
    <w:rsid w:val="0020674D"/>
    <w:rsid w:val="002071AD"/>
    <w:rsid w:val="00207773"/>
    <w:rsid w:val="00207F0F"/>
    <w:rsid w:val="0021076C"/>
    <w:rsid w:val="00211168"/>
    <w:rsid w:val="00211E35"/>
    <w:rsid w:val="0021227B"/>
    <w:rsid w:val="002128AD"/>
    <w:rsid w:val="00212AA6"/>
    <w:rsid w:val="00212C40"/>
    <w:rsid w:val="002137B3"/>
    <w:rsid w:val="00214E6A"/>
    <w:rsid w:val="00217CB7"/>
    <w:rsid w:val="00220A6B"/>
    <w:rsid w:val="00220C72"/>
    <w:rsid w:val="0022126E"/>
    <w:rsid w:val="00221404"/>
    <w:rsid w:val="00221501"/>
    <w:rsid w:val="00221578"/>
    <w:rsid w:val="00221893"/>
    <w:rsid w:val="00221BD7"/>
    <w:rsid w:val="00222DB9"/>
    <w:rsid w:val="00223131"/>
    <w:rsid w:val="002233F6"/>
    <w:rsid w:val="002240CF"/>
    <w:rsid w:val="00224D5A"/>
    <w:rsid w:val="00225A04"/>
    <w:rsid w:val="00225B07"/>
    <w:rsid w:val="0022793E"/>
    <w:rsid w:val="0023024F"/>
    <w:rsid w:val="0023165A"/>
    <w:rsid w:val="0023253D"/>
    <w:rsid w:val="002326FA"/>
    <w:rsid w:val="00232820"/>
    <w:rsid w:val="00233038"/>
    <w:rsid w:val="00233DBB"/>
    <w:rsid w:val="00233F65"/>
    <w:rsid w:val="00235591"/>
    <w:rsid w:val="0023561E"/>
    <w:rsid w:val="002366BC"/>
    <w:rsid w:val="002368FB"/>
    <w:rsid w:val="00236A30"/>
    <w:rsid w:val="00237281"/>
    <w:rsid w:val="002375C8"/>
    <w:rsid w:val="0024034D"/>
    <w:rsid w:val="0024123C"/>
    <w:rsid w:val="00241858"/>
    <w:rsid w:val="0024211E"/>
    <w:rsid w:val="00243D07"/>
    <w:rsid w:val="00243E94"/>
    <w:rsid w:val="002442DE"/>
    <w:rsid w:val="0024478F"/>
    <w:rsid w:val="00244AD0"/>
    <w:rsid w:val="00244C54"/>
    <w:rsid w:val="00245DF4"/>
    <w:rsid w:val="00245F8D"/>
    <w:rsid w:val="00246383"/>
    <w:rsid w:val="00246D67"/>
    <w:rsid w:val="00247097"/>
    <w:rsid w:val="0024763F"/>
    <w:rsid w:val="002502C9"/>
    <w:rsid w:val="00250B8B"/>
    <w:rsid w:val="00251B82"/>
    <w:rsid w:val="00251E62"/>
    <w:rsid w:val="00251F92"/>
    <w:rsid w:val="00252C4B"/>
    <w:rsid w:val="00253179"/>
    <w:rsid w:val="00253261"/>
    <w:rsid w:val="00254521"/>
    <w:rsid w:val="00254CE1"/>
    <w:rsid w:val="00254F05"/>
    <w:rsid w:val="00257B83"/>
    <w:rsid w:val="00257BE1"/>
    <w:rsid w:val="00265AA2"/>
    <w:rsid w:val="00267AC4"/>
    <w:rsid w:val="00267CF0"/>
    <w:rsid w:val="00267E97"/>
    <w:rsid w:val="00270E2D"/>
    <w:rsid w:val="00271761"/>
    <w:rsid w:val="00271DCE"/>
    <w:rsid w:val="00272106"/>
    <w:rsid w:val="00272F28"/>
    <w:rsid w:val="00272F47"/>
    <w:rsid w:val="00273362"/>
    <w:rsid w:val="0027341F"/>
    <w:rsid w:val="00275768"/>
    <w:rsid w:val="00275ADA"/>
    <w:rsid w:val="00276E6A"/>
    <w:rsid w:val="00277A15"/>
    <w:rsid w:val="00277CCE"/>
    <w:rsid w:val="0028281D"/>
    <w:rsid w:val="002833BB"/>
    <w:rsid w:val="00283B1C"/>
    <w:rsid w:val="0028535F"/>
    <w:rsid w:val="00285F16"/>
    <w:rsid w:val="0028614F"/>
    <w:rsid w:val="00286506"/>
    <w:rsid w:val="002868B0"/>
    <w:rsid w:val="0028778C"/>
    <w:rsid w:val="00287E97"/>
    <w:rsid w:val="002902C2"/>
    <w:rsid w:val="00291CA8"/>
    <w:rsid w:val="00292A49"/>
    <w:rsid w:val="0029357B"/>
    <w:rsid w:val="002953AD"/>
    <w:rsid w:val="002958EB"/>
    <w:rsid w:val="00295ACB"/>
    <w:rsid w:val="002963A4"/>
    <w:rsid w:val="002964CF"/>
    <w:rsid w:val="00296A96"/>
    <w:rsid w:val="002A07EB"/>
    <w:rsid w:val="002A2050"/>
    <w:rsid w:val="002A33C5"/>
    <w:rsid w:val="002A3922"/>
    <w:rsid w:val="002A3C68"/>
    <w:rsid w:val="002A3F11"/>
    <w:rsid w:val="002A5D66"/>
    <w:rsid w:val="002A6097"/>
    <w:rsid w:val="002A7E1B"/>
    <w:rsid w:val="002B004B"/>
    <w:rsid w:val="002B1FFB"/>
    <w:rsid w:val="002B3A1A"/>
    <w:rsid w:val="002B5810"/>
    <w:rsid w:val="002B5926"/>
    <w:rsid w:val="002B65DD"/>
    <w:rsid w:val="002C0FA5"/>
    <w:rsid w:val="002C3BAD"/>
    <w:rsid w:val="002C4234"/>
    <w:rsid w:val="002C4C84"/>
    <w:rsid w:val="002C4FDD"/>
    <w:rsid w:val="002C6E1A"/>
    <w:rsid w:val="002C6FC7"/>
    <w:rsid w:val="002C7497"/>
    <w:rsid w:val="002D0B80"/>
    <w:rsid w:val="002D16E9"/>
    <w:rsid w:val="002D19F9"/>
    <w:rsid w:val="002D1BA6"/>
    <w:rsid w:val="002D1E9F"/>
    <w:rsid w:val="002D22AF"/>
    <w:rsid w:val="002D3C8A"/>
    <w:rsid w:val="002D3DE4"/>
    <w:rsid w:val="002D4071"/>
    <w:rsid w:val="002D56B7"/>
    <w:rsid w:val="002D6B24"/>
    <w:rsid w:val="002E002F"/>
    <w:rsid w:val="002E0093"/>
    <w:rsid w:val="002E1B60"/>
    <w:rsid w:val="002E20F2"/>
    <w:rsid w:val="002E2D0A"/>
    <w:rsid w:val="002E2F97"/>
    <w:rsid w:val="002E3DCA"/>
    <w:rsid w:val="002E4563"/>
    <w:rsid w:val="002E4ECD"/>
    <w:rsid w:val="002E7711"/>
    <w:rsid w:val="002E7BB5"/>
    <w:rsid w:val="002E7BD4"/>
    <w:rsid w:val="002E7F7E"/>
    <w:rsid w:val="002F0434"/>
    <w:rsid w:val="002F088D"/>
    <w:rsid w:val="002F129C"/>
    <w:rsid w:val="002F1405"/>
    <w:rsid w:val="002F1B2E"/>
    <w:rsid w:val="002F340D"/>
    <w:rsid w:val="002F3704"/>
    <w:rsid w:val="002F3D63"/>
    <w:rsid w:val="002F61D0"/>
    <w:rsid w:val="002F667A"/>
    <w:rsid w:val="00301E0D"/>
    <w:rsid w:val="003024AF"/>
    <w:rsid w:val="00302FEE"/>
    <w:rsid w:val="00304082"/>
    <w:rsid w:val="00304162"/>
    <w:rsid w:val="00304B45"/>
    <w:rsid w:val="003065C3"/>
    <w:rsid w:val="003068D1"/>
    <w:rsid w:val="003077AA"/>
    <w:rsid w:val="00307D7F"/>
    <w:rsid w:val="0031018F"/>
    <w:rsid w:val="0031030C"/>
    <w:rsid w:val="00310836"/>
    <w:rsid w:val="003108B6"/>
    <w:rsid w:val="00311052"/>
    <w:rsid w:val="00311B1E"/>
    <w:rsid w:val="003121FD"/>
    <w:rsid w:val="00314663"/>
    <w:rsid w:val="0031684F"/>
    <w:rsid w:val="00316A76"/>
    <w:rsid w:val="00316CEF"/>
    <w:rsid w:val="003172A3"/>
    <w:rsid w:val="00320692"/>
    <w:rsid w:val="00320F62"/>
    <w:rsid w:val="00322F6D"/>
    <w:rsid w:val="003235D7"/>
    <w:rsid w:val="0032398B"/>
    <w:rsid w:val="00323CDF"/>
    <w:rsid w:val="00326093"/>
    <w:rsid w:val="003262D6"/>
    <w:rsid w:val="00327911"/>
    <w:rsid w:val="003302CE"/>
    <w:rsid w:val="00330B3E"/>
    <w:rsid w:val="00330C8F"/>
    <w:rsid w:val="00330DBB"/>
    <w:rsid w:val="00331B51"/>
    <w:rsid w:val="0033231D"/>
    <w:rsid w:val="00333E9C"/>
    <w:rsid w:val="003349EB"/>
    <w:rsid w:val="00334E7B"/>
    <w:rsid w:val="003353EF"/>
    <w:rsid w:val="00336B96"/>
    <w:rsid w:val="00340338"/>
    <w:rsid w:val="0034235A"/>
    <w:rsid w:val="0034371B"/>
    <w:rsid w:val="00343824"/>
    <w:rsid w:val="00343927"/>
    <w:rsid w:val="00343A73"/>
    <w:rsid w:val="00343A7A"/>
    <w:rsid w:val="00344303"/>
    <w:rsid w:val="00346189"/>
    <w:rsid w:val="00346937"/>
    <w:rsid w:val="003503FF"/>
    <w:rsid w:val="00353B35"/>
    <w:rsid w:val="00353FC2"/>
    <w:rsid w:val="0035420F"/>
    <w:rsid w:val="003542F2"/>
    <w:rsid w:val="00354810"/>
    <w:rsid w:val="00355A06"/>
    <w:rsid w:val="00355A1B"/>
    <w:rsid w:val="0035654F"/>
    <w:rsid w:val="00356F5B"/>
    <w:rsid w:val="00357D99"/>
    <w:rsid w:val="00360911"/>
    <w:rsid w:val="00361772"/>
    <w:rsid w:val="00361A09"/>
    <w:rsid w:val="00362FAF"/>
    <w:rsid w:val="00363A57"/>
    <w:rsid w:val="00363CF0"/>
    <w:rsid w:val="00363DE9"/>
    <w:rsid w:val="00363F8F"/>
    <w:rsid w:val="003640F1"/>
    <w:rsid w:val="003641EB"/>
    <w:rsid w:val="00364946"/>
    <w:rsid w:val="00365D88"/>
    <w:rsid w:val="00365D9F"/>
    <w:rsid w:val="00365EBF"/>
    <w:rsid w:val="003662EC"/>
    <w:rsid w:val="003663AC"/>
    <w:rsid w:val="003668A7"/>
    <w:rsid w:val="003676E4"/>
    <w:rsid w:val="003707A4"/>
    <w:rsid w:val="003716F1"/>
    <w:rsid w:val="00372F6E"/>
    <w:rsid w:val="00374865"/>
    <w:rsid w:val="00374FC1"/>
    <w:rsid w:val="00375A5D"/>
    <w:rsid w:val="00375EAA"/>
    <w:rsid w:val="003762E8"/>
    <w:rsid w:val="00376607"/>
    <w:rsid w:val="00376D11"/>
    <w:rsid w:val="00376F9F"/>
    <w:rsid w:val="003770FB"/>
    <w:rsid w:val="00377562"/>
    <w:rsid w:val="00380662"/>
    <w:rsid w:val="00380828"/>
    <w:rsid w:val="0038182B"/>
    <w:rsid w:val="00382086"/>
    <w:rsid w:val="003825BB"/>
    <w:rsid w:val="0038328B"/>
    <w:rsid w:val="003838C5"/>
    <w:rsid w:val="00383B67"/>
    <w:rsid w:val="00383D4F"/>
    <w:rsid w:val="00384254"/>
    <w:rsid w:val="003846D6"/>
    <w:rsid w:val="00384805"/>
    <w:rsid w:val="0038510E"/>
    <w:rsid w:val="00385140"/>
    <w:rsid w:val="0038596C"/>
    <w:rsid w:val="0038654A"/>
    <w:rsid w:val="003866A2"/>
    <w:rsid w:val="0038781C"/>
    <w:rsid w:val="00387F73"/>
    <w:rsid w:val="00390416"/>
    <w:rsid w:val="00390DF0"/>
    <w:rsid w:val="00391EE5"/>
    <w:rsid w:val="0039218C"/>
    <w:rsid w:val="003924E9"/>
    <w:rsid w:val="00392A99"/>
    <w:rsid w:val="00392C28"/>
    <w:rsid w:val="00393711"/>
    <w:rsid w:val="00393FA6"/>
    <w:rsid w:val="00395405"/>
    <w:rsid w:val="003954D7"/>
    <w:rsid w:val="00397292"/>
    <w:rsid w:val="00397293"/>
    <w:rsid w:val="0039750E"/>
    <w:rsid w:val="003A1214"/>
    <w:rsid w:val="003A1803"/>
    <w:rsid w:val="003A1E6B"/>
    <w:rsid w:val="003A24F4"/>
    <w:rsid w:val="003A2818"/>
    <w:rsid w:val="003A2C98"/>
    <w:rsid w:val="003A4F40"/>
    <w:rsid w:val="003A57AD"/>
    <w:rsid w:val="003A6F94"/>
    <w:rsid w:val="003B152E"/>
    <w:rsid w:val="003B1909"/>
    <w:rsid w:val="003B23ED"/>
    <w:rsid w:val="003B3D79"/>
    <w:rsid w:val="003B3E81"/>
    <w:rsid w:val="003B6788"/>
    <w:rsid w:val="003B6DD3"/>
    <w:rsid w:val="003B6E04"/>
    <w:rsid w:val="003C038E"/>
    <w:rsid w:val="003C0A21"/>
    <w:rsid w:val="003C157F"/>
    <w:rsid w:val="003C30B2"/>
    <w:rsid w:val="003C4E90"/>
    <w:rsid w:val="003C55DA"/>
    <w:rsid w:val="003C7D43"/>
    <w:rsid w:val="003D2256"/>
    <w:rsid w:val="003D2710"/>
    <w:rsid w:val="003D2B16"/>
    <w:rsid w:val="003D3373"/>
    <w:rsid w:val="003D353F"/>
    <w:rsid w:val="003D7DCE"/>
    <w:rsid w:val="003E1038"/>
    <w:rsid w:val="003E2076"/>
    <w:rsid w:val="003E2447"/>
    <w:rsid w:val="003E2ECA"/>
    <w:rsid w:val="003E5696"/>
    <w:rsid w:val="003E69B4"/>
    <w:rsid w:val="003E72B4"/>
    <w:rsid w:val="003F0FAE"/>
    <w:rsid w:val="003F1FFD"/>
    <w:rsid w:val="003F3603"/>
    <w:rsid w:val="003F3AF9"/>
    <w:rsid w:val="003F5962"/>
    <w:rsid w:val="003F7677"/>
    <w:rsid w:val="0040383C"/>
    <w:rsid w:val="004040A2"/>
    <w:rsid w:val="00405534"/>
    <w:rsid w:val="00405AA7"/>
    <w:rsid w:val="00407D8E"/>
    <w:rsid w:val="00407E11"/>
    <w:rsid w:val="00411172"/>
    <w:rsid w:val="00411641"/>
    <w:rsid w:val="00411A8E"/>
    <w:rsid w:val="004124E9"/>
    <w:rsid w:val="00412592"/>
    <w:rsid w:val="0041284A"/>
    <w:rsid w:val="00413492"/>
    <w:rsid w:val="00413DC7"/>
    <w:rsid w:val="00414026"/>
    <w:rsid w:val="0041454B"/>
    <w:rsid w:val="004151F7"/>
    <w:rsid w:val="00417C65"/>
    <w:rsid w:val="00420657"/>
    <w:rsid w:val="00420B40"/>
    <w:rsid w:val="0042455A"/>
    <w:rsid w:val="004248FA"/>
    <w:rsid w:val="00427758"/>
    <w:rsid w:val="0043005D"/>
    <w:rsid w:val="0043125F"/>
    <w:rsid w:val="00433A63"/>
    <w:rsid w:val="00433AF8"/>
    <w:rsid w:val="004353F2"/>
    <w:rsid w:val="00435633"/>
    <w:rsid w:val="00435F58"/>
    <w:rsid w:val="00436031"/>
    <w:rsid w:val="00437A3C"/>
    <w:rsid w:val="0044049B"/>
    <w:rsid w:val="00440C2E"/>
    <w:rsid w:val="00442888"/>
    <w:rsid w:val="004432D3"/>
    <w:rsid w:val="00443DC7"/>
    <w:rsid w:val="00444BB8"/>
    <w:rsid w:val="00444EE1"/>
    <w:rsid w:val="00447527"/>
    <w:rsid w:val="004478B6"/>
    <w:rsid w:val="00450E08"/>
    <w:rsid w:val="00451022"/>
    <w:rsid w:val="0045137B"/>
    <w:rsid w:val="0045137D"/>
    <w:rsid w:val="00451891"/>
    <w:rsid w:val="004528FB"/>
    <w:rsid w:val="00456988"/>
    <w:rsid w:val="00456C4A"/>
    <w:rsid w:val="00457795"/>
    <w:rsid w:val="00457ABA"/>
    <w:rsid w:val="00461DC9"/>
    <w:rsid w:val="004621DE"/>
    <w:rsid w:val="00463C49"/>
    <w:rsid w:val="004660FD"/>
    <w:rsid w:val="004661AA"/>
    <w:rsid w:val="00466AC6"/>
    <w:rsid w:val="00466B53"/>
    <w:rsid w:val="0046704F"/>
    <w:rsid w:val="00467784"/>
    <w:rsid w:val="004677D3"/>
    <w:rsid w:val="00467B0C"/>
    <w:rsid w:val="00470765"/>
    <w:rsid w:val="00470D40"/>
    <w:rsid w:val="004718AB"/>
    <w:rsid w:val="0047245F"/>
    <w:rsid w:val="00472ADB"/>
    <w:rsid w:val="00473B55"/>
    <w:rsid w:val="004741C0"/>
    <w:rsid w:val="00475247"/>
    <w:rsid w:val="00476DE0"/>
    <w:rsid w:val="00477662"/>
    <w:rsid w:val="0048030C"/>
    <w:rsid w:val="0048034F"/>
    <w:rsid w:val="00481A89"/>
    <w:rsid w:val="00481AEB"/>
    <w:rsid w:val="00482691"/>
    <w:rsid w:val="00482B49"/>
    <w:rsid w:val="00482D08"/>
    <w:rsid w:val="00483C94"/>
    <w:rsid w:val="0048544B"/>
    <w:rsid w:val="0049079D"/>
    <w:rsid w:val="0049138F"/>
    <w:rsid w:val="00491E83"/>
    <w:rsid w:val="004921F1"/>
    <w:rsid w:val="004924E0"/>
    <w:rsid w:val="004931C8"/>
    <w:rsid w:val="00496632"/>
    <w:rsid w:val="00496A5B"/>
    <w:rsid w:val="00497FDA"/>
    <w:rsid w:val="004A06EC"/>
    <w:rsid w:val="004A0EA1"/>
    <w:rsid w:val="004A35EF"/>
    <w:rsid w:val="004A4000"/>
    <w:rsid w:val="004A47EA"/>
    <w:rsid w:val="004A5DF4"/>
    <w:rsid w:val="004A6776"/>
    <w:rsid w:val="004A6A30"/>
    <w:rsid w:val="004A6F17"/>
    <w:rsid w:val="004B2754"/>
    <w:rsid w:val="004B28EA"/>
    <w:rsid w:val="004B3D52"/>
    <w:rsid w:val="004B4A2A"/>
    <w:rsid w:val="004B4E3A"/>
    <w:rsid w:val="004B532F"/>
    <w:rsid w:val="004B5C78"/>
    <w:rsid w:val="004B783B"/>
    <w:rsid w:val="004C017A"/>
    <w:rsid w:val="004C2228"/>
    <w:rsid w:val="004C2ED4"/>
    <w:rsid w:val="004C5A2D"/>
    <w:rsid w:val="004C5CC9"/>
    <w:rsid w:val="004C60A7"/>
    <w:rsid w:val="004C7001"/>
    <w:rsid w:val="004C74F2"/>
    <w:rsid w:val="004C7C58"/>
    <w:rsid w:val="004D07A5"/>
    <w:rsid w:val="004D105A"/>
    <w:rsid w:val="004D1230"/>
    <w:rsid w:val="004D15ED"/>
    <w:rsid w:val="004D171C"/>
    <w:rsid w:val="004D2467"/>
    <w:rsid w:val="004D3504"/>
    <w:rsid w:val="004D5516"/>
    <w:rsid w:val="004D581F"/>
    <w:rsid w:val="004E00F9"/>
    <w:rsid w:val="004E08DF"/>
    <w:rsid w:val="004E0F09"/>
    <w:rsid w:val="004E5533"/>
    <w:rsid w:val="004E55EF"/>
    <w:rsid w:val="004E5F91"/>
    <w:rsid w:val="004E7675"/>
    <w:rsid w:val="004E7749"/>
    <w:rsid w:val="004E7997"/>
    <w:rsid w:val="004E7FE4"/>
    <w:rsid w:val="004F0522"/>
    <w:rsid w:val="004F0A7A"/>
    <w:rsid w:val="004F1273"/>
    <w:rsid w:val="004F20AF"/>
    <w:rsid w:val="004F20F0"/>
    <w:rsid w:val="004F31A7"/>
    <w:rsid w:val="004F3210"/>
    <w:rsid w:val="004F33F9"/>
    <w:rsid w:val="004F3A48"/>
    <w:rsid w:val="004F40B9"/>
    <w:rsid w:val="004F4C31"/>
    <w:rsid w:val="004F7E2D"/>
    <w:rsid w:val="005004A6"/>
    <w:rsid w:val="005004EA"/>
    <w:rsid w:val="0050141D"/>
    <w:rsid w:val="00501ED8"/>
    <w:rsid w:val="0050239F"/>
    <w:rsid w:val="00502944"/>
    <w:rsid w:val="00502962"/>
    <w:rsid w:val="00503C63"/>
    <w:rsid w:val="005040BC"/>
    <w:rsid w:val="00504909"/>
    <w:rsid w:val="00504CDF"/>
    <w:rsid w:val="00504F35"/>
    <w:rsid w:val="00506F54"/>
    <w:rsid w:val="005070C6"/>
    <w:rsid w:val="00507F8F"/>
    <w:rsid w:val="00510562"/>
    <w:rsid w:val="005122A9"/>
    <w:rsid w:val="005131F6"/>
    <w:rsid w:val="00513A1B"/>
    <w:rsid w:val="00515955"/>
    <w:rsid w:val="00515D49"/>
    <w:rsid w:val="00516388"/>
    <w:rsid w:val="00521D13"/>
    <w:rsid w:val="005229B8"/>
    <w:rsid w:val="00522FF5"/>
    <w:rsid w:val="0052422C"/>
    <w:rsid w:val="005243AE"/>
    <w:rsid w:val="00524E0F"/>
    <w:rsid w:val="00524E62"/>
    <w:rsid w:val="0052583E"/>
    <w:rsid w:val="00531436"/>
    <w:rsid w:val="005316A3"/>
    <w:rsid w:val="00531FF1"/>
    <w:rsid w:val="005343F3"/>
    <w:rsid w:val="00534A3A"/>
    <w:rsid w:val="00537273"/>
    <w:rsid w:val="005376CD"/>
    <w:rsid w:val="00537E5D"/>
    <w:rsid w:val="00540CE7"/>
    <w:rsid w:val="00541DD8"/>
    <w:rsid w:val="00543375"/>
    <w:rsid w:val="00543E27"/>
    <w:rsid w:val="00546EF0"/>
    <w:rsid w:val="0055019C"/>
    <w:rsid w:val="00551165"/>
    <w:rsid w:val="0055117A"/>
    <w:rsid w:val="005513CD"/>
    <w:rsid w:val="00552883"/>
    <w:rsid w:val="005532C2"/>
    <w:rsid w:val="00553502"/>
    <w:rsid w:val="00554C02"/>
    <w:rsid w:val="005555D2"/>
    <w:rsid w:val="00555C85"/>
    <w:rsid w:val="00557618"/>
    <w:rsid w:val="00560653"/>
    <w:rsid w:val="00560C46"/>
    <w:rsid w:val="00561992"/>
    <w:rsid w:val="00561E99"/>
    <w:rsid w:val="00562435"/>
    <w:rsid w:val="00564301"/>
    <w:rsid w:val="005658A7"/>
    <w:rsid w:val="005662AA"/>
    <w:rsid w:val="0056689D"/>
    <w:rsid w:val="00566D0B"/>
    <w:rsid w:val="00566FA9"/>
    <w:rsid w:val="00567238"/>
    <w:rsid w:val="00567636"/>
    <w:rsid w:val="005678B9"/>
    <w:rsid w:val="00567C76"/>
    <w:rsid w:val="00567F8F"/>
    <w:rsid w:val="00570B2C"/>
    <w:rsid w:val="00570D00"/>
    <w:rsid w:val="00572179"/>
    <w:rsid w:val="005736FD"/>
    <w:rsid w:val="005738CA"/>
    <w:rsid w:val="005760EE"/>
    <w:rsid w:val="00576BD0"/>
    <w:rsid w:val="00576F8B"/>
    <w:rsid w:val="0057728D"/>
    <w:rsid w:val="00580326"/>
    <w:rsid w:val="00580F8E"/>
    <w:rsid w:val="00581DAC"/>
    <w:rsid w:val="00581E12"/>
    <w:rsid w:val="005833B7"/>
    <w:rsid w:val="00583A89"/>
    <w:rsid w:val="00583F54"/>
    <w:rsid w:val="0058443F"/>
    <w:rsid w:val="00584F43"/>
    <w:rsid w:val="00584FDB"/>
    <w:rsid w:val="00585A3C"/>
    <w:rsid w:val="005871CF"/>
    <w:rsid w:val="00587AB0"/>
    <w:rsid w:val="00590728"/>
    <w:rsid w:val="00590DF1"/>
    <w:rsid w:val="00591C2F"/>
    <w:rsid w:val="00592292"/>
    <w:rsid w:val="00592308"/>
    <w:rsid w:val="005932C9"/>
    <w:rsid w:val="00594308"/>
    <w:rsid w:val="00594546"/>
    <w:rsid w:val="005958E1"/>
    <w:rsid w:val="00595D2C"/>
    <w:rsid w:val="0059756B"/>
    <w:rsid w:val="005A0DB0"/>
    <w:rsid w:val="005A0F76"/>
    <w:rsid w:val="005A1402"/>
    <w:rsid w:val="005A1F0C"/>
    <w:rsid w:val="005A26C3"/>
    <w:rsid w:val="005A4853"/>
    <w:rsid w:val="005A5637"/>
    <w:rsid w:val="005A734D"/>
    <w:rsid w:val="005A7D03"/>
    <w:rsid w:val="005B0D4D"/>
    <w:rsid w:val="005B24AD"/>
    <w:rsid w:val="005B29E0"/>
    <w:rsid w:val="005B3639"/>
    <w:rsid w:val="005B41B6"/>
    <w:rsid w:val="005B454A"/>
    <w:rsid w:val="005B5AA4"/>
    <w:rsid w:val="005B5B7D"/>
    <w:rsid w:val="005B5D51"/>
    <w:rsid w:val="005B652F"/>
    <w:rsid w:val="005C001C"/>
    <w:rsid w:val="005C080A"/>
    <w:rsid w:val="005C0F02"/>
    <w:rsid w:val="005C1DEF"/>
    <w:rsid w:val="005C2941"/>
    <w:rsid w:val="005C47D7"/>
    <w:rsid w:val="005C595E"/>
    <w:rsid w:val="005C7D1C"/>
    <w:rsid w:val="005D07CC"/>
    <w:rsid w:val="005D0C23"/>
    <w:rsid w:val="005D307A"/>
    <w:rsid w:val="005D3700"/>
    <w:rsid w:val="005D3FEA"/>
    <w:rsid w:val="005D7444"/>
    <w:rsid w:val="005D7847"/>
    <w:rsid w:val="005D7A29"/>
    <w:rsid w:val="005E0F77"/>
    <w:rsid w:val="005E100B"/>
    <w:rsid w:val="005E186A"/>
    <w:rsid w:val="005E1FB4"/>
    <w:rsid w:val="005E2329"/>
    <w:rsid w:val="005E3847"/>
    <w:rsid w:val="005E38C4"/>
    <w:rsid w:val="005E40AC"/>
    <w:rsid w:val="005E6C0F"/>
    <w:rsid w:val="005F0535"/>
    <w:rsid w:val="005F0910"/>
    <w:rsid w:val="005F15E8"/>
    <w:rsid w:val="005F19A7"/>
    <w:rsid w:val="005F19B9"/>
    <w:rsid w:val="005F2B10"/>
    <w:rsid w:val="005F4E02"/>
    <w:rsid w:val="005F6E42"/>
    <w:rsid w:val="00600586"/>
    <w:rsid w:val="0060178A"/>
    <w:rsid w:val="00601917"/>
    <w:rsid w:val="006019EA"/>
    <w:rsid w:val="00603744"/>
    <w:rsid w:val="006050A2"/>
    <w:rsid w:val="006061FC"/>
    <w:rsid w:val="00606DEC"/>
    <w:rsid w:val="00606EA5"/>
    <w:rsid w:val="00607475"/>
    <w:rsid w:val="0060777D"/>
    <w:rsid w:val="00607B22"/>
    <w:rsid w:val="00607B90"/>
    <w:rsid w:val="00607CFB"/>
    <w:rsid w:val="0061129C"/>
    <w:rsid w:val="006114BC"/>
    <w:rsid w:val="0061252A"/>
    <w:rsid w:val="00614706"/>
    <w:rsid w:val="00615857"/>
    <w:rsid w:val="006160FF"/>
    <w:rsid w:val="006177A2"/>
    <w:rsid w:val="006213D5"/>
    <w:rsid w:val="006221E7"/>
    <w:rsid w:val="006235CF"/>
    <w:rsid w:val="0062428D"/>
    <w:rsid w:val="006244A9"/>
    <w:rsid w:val="00624B03"/>
    <w:rsid w:val="00624B86"/>
    <w:rsid w:val="00624C90"/>
    <w:rsid w:val="00625D72"/>
    <w:rsid w:val="00626091"/>
    <w:rsid w:val="00626355"/>
    <w:rsid w:val="006263C2"/>
    <w:rsid w:val="00630352"/>
    <w:rsid w:val="006307BC"/>
    <w:rsid w:val="006320A2"/>
    <w:rsid w:val="00632382"/>
    <w:rsid w:val="006326A5"/>
    <w:rsid w:val="00633507"/>
    <w:rsid w:val="00633636"/>
    <w:rsid w:val="00635033"/>
    <w:rsid w:val="00635364"/>
    <w:rsid w:val="00635496"/>
    <w:rsid w:val="006368BD"/>
    <w:rsid w:val="006374F6"/>
    <w:rsid w:val="006402B7"/>
    <w:rsid w:val="00640849"/>
    <w:rsid w:val="00640B06"/>
    <w:rsid w:val="00641269"/>
    <w:rsid w:val="00641946"/>
    <w:rsid w:val="0064231B"/>
    <w:rsid w:val="00643E13"/>
    <w:rsid w:val="00643F2D"/>
    <w:rsid w:val="00644409"/>
    <w:rsid w:val="00645360"/>
    <w:rsid w:val="00645BBC"/>
    <w:rsid w:val="0064612A"/>
    <w:rsid w:val="00647F06"/>
    <w:rsid w:val="00647F29"/>
    <w:rsid w:val="0065194F"/>
    <w:rsid w:val="006530F3"/>
    <w:rsid w:val="00655572"/>
    <w:rsid w:val="006559BB"/>
    <w:rsid w:val="00661149"/>
    <w:rsid w:val="00661446"/>
    <w:rsid w:val="006627CA"/>
    <w:rsid w:val="00662A70"/>
    <w:rsid w:val="00662C16"/>
    <w:rsid w:val="00662E75"/>
    <w:rsid w:val="00665B0E"/>
    <w:rsid w:val="00665EFC"/>
    <w:rsid w:val="00666580"/>
    <w:rsid w:val="00666C5C"/>
    <w:rsid w:val="00667978"/>
    <w:rsid w:val="00667FFE"/>
    <w:rsid w:val="00670239"/>
    <w:rsid w:val="00671C3D"/>
    <w:rsid w:val="00672E9D"/>
    <w:rsid w:val="00673169"/>
    <w:rsid w:val="0067414F"/>
    <w:rsid w:val="006743DB"/>
    <w:rsid w:val="00674B03"/>
    <w:rsid w:val="00676E80"/>
    <w:rsid w:val="006777B3"/>
    <w:rsid w:val="006779C9"/>
    <w:rsid w:val="00677AE7"/>
    <w:rsid w:val="00677CEA"/>
    <w:rsid w:val="00680338"/>
    <w:rsid w:val="0068044C"/>
    <w:rsid w:val="0068061A"/>
    <w:rsid w:val="00680853"/>
    <w:rsid w:val="00681122"/>
    <w:rsid w:val="006822A8"/>
    <w:rsid w:val="0068292B"/>
    <w:rsid w:val="00682D6D"/>
    <w:rsid w:val="006830C4"/>
    <w:rsid w:val="00683C1B"/>
    <w:rsid w:val="006843CB"/>
    <w:rsid w:val="0068509D"/>
    <w:rsid w:val="00686F2C"/>
    <w:rsid w:val="006875FC"/>
    <w:rsid w:val="006902AE"/>
    <w:rsid w:val="0069043B"/>
    <w:rsid w:val="00690762"/>
    <w:rsid w:val="00690A20"/>
    <w:rsid w:val="0069102C"/>
    <w:rsid w:val="00691DBD"/>
    <w:rsid w:val="006923A8"/>
    <w:rsid w:val="006935E4"/>
    <w:rsid w:val="00693F36"/>
    <w:rsid w:val="00693F63"/>
    <w:rsid w:val="006953DC"/>
    <w:rsid w:val="00695F74"/>
    <w:rsid w:val="0069738C"/>
    <w:rsid w:val="00697E1B"/>
    <w:rsid w:val="006A1E38"/>
    <w:rsid w:val="006A2404"/>
    <w:rsid w:val="006A2532"/>
    <w:rsid w:val="006A27BC"/>
    <w:rsid w:val="006A4787"/>
    <w:rsid w:val="006A5B7C"/>
    <w:rsid w:val="006A5F40"/>
    <w:rsid w:val="006A64CA"/>
    <w:rsid w:val="006A6A1E"/>
    <w:rsid w:val="006A6BD1"/>
    <w:rsid w:val="006A7047"/>
    <w:rsid w:val="006A7ADE"/>
    <w:rsid w:val="006B0217"/>
    <w:rsid w:val="006B1003"/>
    <w:rsid w:val="006B1D68"/>
    <w:rsid w:val="006B23AC"/>
    <w:rsid w:val="006B2CFE"/>
    <w:rsid w:val="006B3075"/>
    <w:rsid w:val="006B4289"/>
    <w:rsid w:val="006B4D68"/>
    <w:rsid w:val="006B61C5"/>
    <w:rsid w:val="006B78F9"/>
    <w:rsid w:val="006C22EC"/>
    <w:rsid w:val="006C3395"/>
    <w:rsid w:val="006C34CE"/>
    <w:rsid w:val="006C3746"/>
    <w:rsid w:val="006C6A24"/>
    <w:rsid w:val="006C7FA6"/>
    <w:rsid w:val="006D1571"/>
    <w:rsid w:val="006D25FD"/>
    <w:rsid w:val="006D29F2"/>
    <w:rsid w:val="006D365C"/>
    <w:rsid w:val="006D384F"/>
    <w:rsid w:val="006D4D21"/>
    <w:rsid w:val="006D57D7"/>
    <w:rsid w:val="006D62DE"/>
    <w:rsid w:val="006D6352"/>
    <w:rsid w:val="006D6959"/>
    <w:rsid w:val="006D6CA9"/>
    <w:rsid w:val="006D6D07"/>
    <w:rsid w:val="006D715A"/>
    <w:rsid w:val="006D7835"/>
    <w:rsid w:val="006D7903"/>
    <w:rsid w:val="006E2D2E"/>
    <w:rsid w:val="006E30DB"/>
    <w:rsid w:val="006E37B0"/>
    <w:rsid w:val="006E37E0"/>
    <w:rsid w:val="006E3DF8"/>
    <w:rsid w:val="006E4ABF"/>
    <w:rsid w:val="006E6E7A"/>
    <w:rsid w:val="006F074E"/>
    <w:rsid w:val="006F1379"/>
    <w:rsid w:val="006F1DC5"/>
    <w:rsid w:val="006F1EB5"/>
    <w:rsid w:val="006F414D"/>
    <w:rsid w:val="006F4A7F"/>
    <w:rsid w:val="006F4C33"/>
    <w:rsid w:val="006F4CC9"/>
    <w:rsid w:val="006F5414"/>
    <w:rsid w:val="006F608B"/>
    <w:rsid w:val="006F6CA4"/>
    <w:rsid w:val="00700637"/>
    <w:rsid w:val="0070106F"/>
    <w:rsid w:val="007018BB"/>
    <w:rsid w:val="0070274C"/>
    <w:rsid w:val="007042A6"/>
    <w:rsid w:val="00704BF0"/>
    <w:rsid w:val="0070668B"/>
    <w:rsid w:val="00710223"/>
    <w:rsid w:val="007104B6"/>
    <w:rsid w:val="00710564"/>
    <w:rsid w:val="00710688"/>
    <w:rsid w:val="00710E13"/>
    <w:rsid w:val="00711852"/>
    <w:rsid w:val="00711F10"/>
    <w:rsid w:val="00712198"/>
    <w:rsid w:val="007142B9"/>
    <w:rsid w:val="007144B3"/>
    <w:rsid w:val="007157DE"/>
    <w:rsid w:val="00716B00"/>
    <w:rsid w:val="00716DF8"/>
    <w:rsid w:val="007172BF"/>
    <w:rsid w:val="00717C5D"/>
    <w:rsid w:val="00720F1B"/>
    <w:rsid w:val="007213A5"/>
    <w:rsid w:val="00721A2C"/>
    <w:rsid w:val="0072268E"/>
    <w:rsid w:val="0072320D"/>
    <w:rsid w:val="00723BCA"/>
    <w:rsid w:val="00724626"/>
    <w:rsid w:val="00726893"/>
    <w:rsid w:val="007268A1"/>
    <w:rsid w:val="007273E7"/>
    <w:rsid w:val="00727935"/>
    <w:rsid w:val="00727C88"/>
    <w:rsid w:val="00730428"/>
    <w:rsid w:val="00731354"/>
    <w:rsid w:val="00731AF5"/>
    <w:rsid w:val="007329E3"/>
    <w:rsid w:val="0073314F"/>
    <w:rsid w:val="00733580"/>
    <w:rsid w:val="00734D0C"/>
    <w:rsid w:val="00735DE8"/>
    <w:rsid w:val="007370A7"/>
    <w:rsid w:val="00737E53"/>
    <w:rsid w:val="0074084E"/>
    <w:rsid w:val="00741EFE"/>
    <w:rsid w:val="0074243D"/>
    <w:rsid w:val="00742BD8"/>
    <w:rsid w:val="00743880"/>
    <w:rsid w:val="00745CDD"/>
    <w:rsid w:val="00745DBD"/>
    <w:rsid w:val="00745E52"/>
    <w:rsid w:val="00746ED9"/>
    <w:rsid w:val="00747236"/>
    <w:rsid w:val="007505C6"/>
    <w:rsid w:val="007512BB"/>
    <w:rsid w:val="0075555C"/>
    <w:rsid w:val="0075613B"/>
    <w:rsid w:val="00756149"/>
    <w:rsid w:val="007578A1"/>
    <w:rsid w:val="00757E5A"/>
    <w:rsid w:val="007616A2"/>
    <w:rsid w:val="0076184E"/>
    <w:rsid w:val="0076210C"/>
    <w:rsid w:val="00763542"/>
    <w:rsid w:val="00763DB1"/>
    <w:rsid w:val="00764405"/>
    <w:rsid w:val="00764C45"/>
    <w:rsid w:val="0076583E"/>
    <w:rsid w:val="00765B0C"/>
    <w:rsid w:val="0076685C"/>
    <w:rsid w:val="00766A77"/>
    <w:rsid w:val="00766B29"/>
    <w:rsid w:val="00766FE6"/>
    <w:rsid w:val="00767382"/>
    <w:rsid w:val="007678FE"/>
    <w:rsid w:val="00770A26"/>
    <w:rsid w:val="00771A4A"/>
    <w:rsid w:val="0077227D"/>
    <w:rsid w:val="00774669"/>
    <w:rsid w:val="0077559B"/>
    <w:rsid w:val="00775899"/>
    <w:rsid w:val="0077673F"/>
    <w:rsid w:val="00776C91"/>
    <w:rsid w:val="00777798"/>
    <w:rsid w:val="0078079B"/>
    <w:rsid w:val="007818F5"/>
    <w:rsid w:val="00781FB3"/>
    <w:rsid w:val="00782864"/>
    <w:rsid w:val="007838F7"/>
    <w:rsid w:val="00783E0E"/>
    <w:rsid w:val="00785A3D"/>
    <w:rsid w:val="00785D81"/>
    <w:rsid w:val="00786E88"/>
    <w:rsid w:val="00790095"/>
    <w:rsid w:val="007904CC"/>
    <w:rsid w:val="00790653"/>
    <w:rsid w:val="00790FC8"/>
    <w:rsid w:val="007915C6"/>
    <w:rsid w:val="00791B95"/>
    <w:rsid w:val="00791EB3"/>
    <w:rsid w:val="00792234"/>
    <w:rsid w:val="007961E5"/>
    <w:rsid w:val="00797ADB"/>
    <w:rsid w:val="007A0BC6"/>
    <w:rsid w:val="007A0BC9"/>
    <w:rsid w:val="007A10D0"/>
    <w:rsid w:val="007A13DC"/>
    <w:rsid w:val="007A175B"/>
    <w:rsid w:val="007A1A9C"/>
    <w:rsid w:val="007A1F64"/>
    <w:rsid w:val="007A232B"/>
    <w:rsid w:val="007A6564"/>
    <w:rsid w:val="007A7F43"/>
    <w:rsid w:val="007B0AC6"/>
    <w:rsid w:val="007B0F0D"/>
    <w:rsid w:val="007B18BB"/>
    <w:rsid w:val="007B1F04"/>
    <w:rsid w:val="007B4675"/>
    <w:rsid w:val="007B494C"/>
    <w:rsid w:val="007B4EAD"/>
    <w:rsid w:val="007B7F79"/>
    <w:rsid w:val="007C004B"/>
    <w:rsid w:val="007C06C5"/>
    <w:rsid w:val="007C1974"/>
    <w:rsid w:val="007C1F03"/>
    <w:rsid w:val="007C2767"/>
    <w:rsid w:val="007C279E"/>
    <w:rsid w:val="007C36E3"/>
    <w:rsid w:val="007C529F"/>
    <w:rsid w:val="007C5CE5"/>
    <w:rsid w:val="007C672A"/>
    <w:rsid w:val="007C7C5F"/>
    <w:rsid w:val="007C7E07"/>
    <w:rsid w:val="007D0B29"/>
    <w:rsid w:val="007D14C9"/>
    <w:rsid w:val="007D15AB"/>
    <w:rsid w:val="007D19D5"/>
    <w:rsid w:val="007D2397"/>
    <w:rsid w:val="007D2934"/>
    <w:rsid w:val="007D3D20"/>
    <w:rsid w:val="007D42B1"/>
    <w:rsid w:val="007D500B"/>
    <w:rsid w:val="007D5ED7"/>
    <w:rsid w:val="007D6034"/>
    <w:rsid w:val="007D62CB"/>
    <w:rsid w:val="007D6850"/>
    <w:rsid w:val="007D7C7D"/>
    <w:rsid w:val="007E180F"/>
    <w:rsid w:val="007E4CC0"/>
    <w:rsid w:val="007E5E05"/>
    <w:rsid w:val="007E6B51"/>
    <w:rsid w:val="007E6D49"/>
    <w:rsid w:val="007E777A"/>
    <w:rsid w:val="007E7D36"/>
    <w:rsid w:val="007F118F"/>
    <w:rsid w:val="007F2947"/>
    <w:rsid w:val="007F3355"/>
    <w:rsid w:val="007F3E48"/>
    <w:rsid w:val="00800F10"/>
    <w:rsid w:val="00800F41"/>
    <w:rsid w:val="0080198F"/>
    <w:rsid w:val="0080295A"/>
    <w:rsid w:val="00803166"/>
    <w:rsid w:val="008032E4"/>
    <w:rsid w:val="00804AE8"/>
    <w:rsid w:val="00805919"/>
    <w:rsid w:val="00806DCD"/>
    <w:rsid w:val="00807EF6"/>
    <w:rsid w:val="00812095"/>
    <w:rsid w:val="008129C9"/>
    <w:rsid w:val="00812B6F"/>
    <w:rsid w:val="008160B1"/>
    <w:rsid w:val="008167F5"/>
    <w:rsid w:val="00817741"/>
    <w:rsid w:val="008177C1"/>
    <w:rsid w:val="00821B79"/>
    <w:rsid w:val="00822A85"/>
    <w:rsid w:val="008245C5"/>
    <w:rsid w:val="00824A3C"/>
    <w:rsid w:val="008268F4"/>
    <w:rsid w:val="008271AC"/>
    <w:rsid w:val="00827F93"/>
    <w:rsid w:val="008306E4"/>
    <w:rsid w:val="00830A7B"/>
    <w:rsid w:val="00830D62"/>
    <w:rsid w:val="00832625"/>
    <w:rsid w:val="0083320F"/>
    <w:rsid w:val="0083350C"/>
    <w:rsid w:val="0083457C"/>
    <w:rsid w:val="00835CB1"/>
    <w:rsid w:val="0083617D"/>
    <w:rsid w:val="0083680C"/>
    <w:rsid w:val="008402FA"/>
    <w:rsid w:val="00841C4A"/>
    <w:rsid w:val="008438A4"/>
    <w:rsid w:val="00844E2D"/>
    <w:rsid w:val="008462A5"/>
    <w:rsid w:val="0084744E"/>
    <w:rsid w:val="0084760F"/>
    <w:rsid w:val="00847812"/>
    <w:rsid w:val="00847F79"/>
    <w:rsid w:val="00853B46"/>
    <w:rsid w:val="00853D90"/>
    <w:rsid w:val="00853ED3"/>
    <w:rsid w:val="0085541A"/>
    <w:rsid w:val="0085703E"/>
    <w:rsid w:val="00861639"/>
    <w:rsid w:val="00862199"/>
    <w:rsid w:val="00864A05"/>
    <w:rsid w:val="00867538"/>
    <w:rsid w:val="0086757E"/>
    <w:rsid w:val="00867F4D"/>
    <w:rsid w:val="00870AC0"/>
    <w:rsid w:val="00871F1A"/>
    <w:rsid w:val="00872243"/>
    <w:rsid w:val="00873478"/>
    <w:rsid w:val="00873E1E"/>
    <w:rsid w:val="00874322"/>
    <w:rsid w:val="00874A14"/>
    <w:rsid w:val="00875166"/>
    <w:rsid w:val="00875D52"/>
    <w:rsid w:val="00876468"/>
    <w:rsid w:val="008764DF"/>
    <w:rsid w:val="00876AAB"/>
    <w:rsid w:val="00877DFD"/>
    <w:rsid w:val="00882635"/>
    <w:rsid w:val="00883E3C"/>
    <w:rsid w:val="008859D6"/>
    <w:rsid w:val="008860B5"/>
    <w:rsid w:val="00886A08"/>
    <w:rsid w:val="00887576"/>
    <w:rsid w:val="00887658"/>
    <w:rsid w:val="00887AF5"/>
    <w:rsid w:val="00890364"/>
    <w:rsid w:val="008905C9"/>
    <w:rsid w:val="00890E2D"/>
    <w:rsid w:val="00892933"/>
    <w:rsid w:val="0089601F"/>
    <w:rsid w:val="00896393"/>
    <w:rsid w:val="0089683D"/>
    <w:rsid w:val="00896B05"/>
    <w:rsid w:val="00897357"/>
    <w:rsid w:val="008A07ED"/>
    <w:rsid w:val="008A1397"/>
    <w:rsid w:val="008A1ACE"/>
    <w:rsid w:val="008A2D81"/>
    <w:rsid w:val="008A3045"/>
    <w:rsid w:val="008A3A1A"/>
    <w:rsid w:val="008A5794"/>
    <w:rsid w:val="008A75A2"/>
    <w:rsid w:val="008B0376"/>
    <w:rsid w:val="008B05BD"/>
    <w:rsid w:val="008B2633"/>
    <w:rsid w:val="008B2E67"/>
    <w:rsid w:val="008B30E6"/>
    <w:rsid w:val="008B3545"/>
    <w:rsid w:val="008B5C24"/>
    <w:rsid w:val="008B7186"/>
    <w:rsid w:val="008B7377"/>
    <w:rsid w:val="008C05AD"/>
    <w:rsid w:val="008C101D"/>
    <w:rsid w:val="008C19F6"/>
    <w:rsid w:val="008C3013"/>
    <w:rsid w:val="008C34A1"/>
    <w:rsid w:val="008C37C1"/>
    <w:rsid w:val="008C5F96"/>
    <w:rsid w:val="008C628E"/>
    <w:rsid w:val="008C6D79"/>
    <w:rsid w:val="008C743B"/>
    <w:rsid w:val="008C791A"/>
    <w:rsid w:val="008D01D0"/>
    <w:rsid w:val="008D0584"/>
    <w:rsid w:val="008D179E"/>
    <w:rsid w:val="008D1A1B"/>
    <w:rsid w:val="008D1A53"/>
    <w:rsid w:val="008D1C9B"/>
    <w:rsid w:val="008D4275"/>
    <w:rsid w:val="008D600C"/>
    <w:rsid w:val="008D6B6E"/>
    <w:rsid w:val="008D7850"/>
    <w:rsid w:val="008E0384"/>
    <w:rsid w:val="008E1483"/>
    <w:rsid w:val="008E148C"/>
    <w:rsid w:val="008E1F21"/>
    <w:rsid w:val="008E3B0A"/>
    <w:rsid w:val="008E3E63"/>
    <w:rsid w:val="008E42A1"/>
    <w:rsid w:val="008E5C27"/>
    <w:rsid w:val="008E6027"/>
    <w:rsid w:val="008E7A20"/>
    <w:rsid w:val="008F1AB0"/>
    <w:rsid w:val="008F1ABF"/>
    <w:rsid w:val="008F2892"/>
    <w:rsid w:val="008F2F91"/>
    <w:rsid w:val="008F30C6"/>
    <w:rsid w:val="008F33BE"/>
    <w:rsid w:val="008F389A"/>
    <w:rsid w:val="008F3FAA"/>
    <w:rsid w:val="008F4317"/>
    <w:rsid w:val="008F492A"/>
    <w:rsid w:val="008F4977"/>
    <w:rsid w:val="008F5394"/>
    <w:rsid w:val="008F6FE0"/>
    <w:rsid w:val="00900EB8"/>
    <w:rsid w:val="00900F8E"/>
    <w:rsid w:val="0090273E"/>
    <w:rsid w:val="009033C0"/>
    <w:rsid w:val="009043BF"/>
    <w:rsid w:val="0090542B"/>
    <w:rsid w:val="00906147"/>
    <w:rsid w:val="00906401"/>
    <w:rsid w:val="00906B1D"/>
    <w:rsid w:val="00906BC8"/>
    <w:rsid w:val="00906E66"/>
    <w:rsid w:val="0091024E"/>
    <w:rsid w:val="00910CEF"/>
    <w:rsid w:val="00911821"/>
    <w:rsid w:val="00911B4E"/>
    <w:rsid w:val="00911FF5"/>
    <w:rsid w:val="0091278E"/>
    <w:rsid w:val="00912E01"/>
    <w:rsid w:val="00913B20"/>
    <w:rsid w:val="00914E6F"/>
    <w:rsid w:val="0091532D"/>
    <w:rsid w:val="00916549"/>
    <w:rsid w:val="009216F9"/>
    <w:rsid w:val="009219F5"/>
    <w:rsid w:val="00922930"/>
    <w:rsid w:val="00925312"/>
    <w:rsid w:val="0092562B"/>
    <w:rsid w:val="00925A42"/>
    <w:rsid w:val="00925DD9"/>
    <w:rsid w:val="00925F39"/>
    <w:rsid w:val="00927156"/>
    <w:rsid w:val="009271B8"/>
    <w:rsid w:val="009274D2"/>
    <w:rsid w:val="00927EB5"/>
    <w:rsid w:val="00930CFF"/>
    <w:rsid w:val="0093171D"/>
    <w:rsid w:val="009327A4"/>
    <w:rsid w:val="00932C8D"/>
    <w:rsid w:val="009339C3"/>
    <w:rsid w:val="00933A97"/>
    <w:rsid w:val="009348B6"/>
    <w:rsid w:val="0093539A"/>
    <w:rsid w:val="00936F52"/>
    <w:rsid w:val="00937B63"/>
    <w:rsid w:val="00940663"/>
    <w:rsid w:val="00940B13"/>
    <w:rsid w:val="00940B67"/>
    <w:rsid w:val="00941921"/>
    <w:rsid w:val="00942192"/>
    <w:rsid w:val="009423E4"/>
    <w:rsid w:val="00946ADA"/>
    <w:rsid w:val="00947838"/>
    <w:rsid w:val="0095051E"/>
    <w:rsid w:val="009506DB"/>
    <w:rsid w:val="00951A14"/>
    <w:rsid w:val="009540A1"/>
    <w:rsid w:val="0095481B"/>
    <w:rsid w:val="009548FD"/>
    <w:rsid w:val="00954D91"/>
    <w:rsid w:val="009553BB"/>
    <w:rsid w:val="0096204A"/>
    <w:rsid w:val="00963CA9"/>
    <w:rsid w:val="00963EDC"/>
    <w:rsid w:val="00964A7F"/>
    <w:rsid w:val="00966C0E"/>
    <w:rsid w:val="00966F38"/>
    <w:rsid w:val="009675A0"/>
    <w:rsid w:val="009717B4"/>
    <w:rsid w:val="009727D5"/>
    <w:rsid w:val="00972F37"/>
    <w:rsid w:val="0097443D"/>
    <w:rsid w:val="00974F0F"/>
    <w:rsid w:val="00975209"/>
    <w:rsid w:val="0097613A"/>
    <w:rsid w:val="00976381"/>
    <w:rsid w:val="00977232"/>
    <w:rsid w:val="0097763C"/>
    <w:rsid w:val="009778F0"/>
    <w:rsid w:val="00977ACC"/>
    <w:rsid w:val="00977B50"/>
    <w:rsid w:val="009801B0"/>
    <w:rsid w:val="00980885"/>
    <w:rsid w:val="00981955"/>
    <w:rsid w:val="00982F7D"/>
    <w:rsid w:val="00983A7D"/>
    <w:rsid w:val="00983CFC"/>
    <w:rsid w:val="00985470"/>
    <w:rsid w:val="00985A06"/>
    <w:rsid w:val="00987531"/>
    <w:rsid w:val="009906B0"/>
    <w:rsid w:val="00990775"/>
    <w:rsid w:val="0099095E"/>
    <w:rsid w:val="00991388"/>
    <w:rsid w:val="009924EE"/>
    <w:rsid w:val="00993793"/>
    <w:rsid w:val="009958DC"/>
    <w:rsid w:val="009A06E5"/>
    <w:rsid w:val="009A0947"/>
    <w:rsid w:val="009A0E16"/>
    <w:rsid w:val="009A266D"/>
    <w:rsid w:val="009A352D"/>
    <w:rsid w:val="009A3B85"/>
    <w:rsid w:val="009A4C82"/>
    <w:rsid w:val="009A5B7E"/>
    <w:rsid w:val="009A61AD"/>
    <w:rsid w:val="009B04AB"/>
    <w:rsid w:val="009B0541"/>
    <w:rsid w:val="009B0548"/>
    <w:rsid w:val="009B115F"/>
    <w:rsid w:val="009B12C2"/>
    <w:rsid w:val="009B1BAF"/>
    <w:rsid w:val="009B2114"/>
    <w:rsid w:val="009B23C6"/>
    <w:rsid w:val="009B3314"/>
    <w:rsid w:val="009B571D"/>
    <w:rsid w:val="009B7CED"/>
    <w:rsid w:val="009C10D5"/>
    <w:rsid w:val="009C1DE2"/>
    <w:rsid w:val="009C2976"/>
    <w:rsid w:val="009C2F4D"/>
    <w:rsid w:val="009C33BF"/>
    <w:rsid w:val="009C3DEF"/>
    <w:rsid w:val="009C3F1D"/>
    <w:rsid w:val="009C41ED"/>
    <w:rsid w:val="009C5156"/>
    <w:rsid w:val="009C5AF4"/>
    <w:rsid w:val="009C6337"/>
    <w:rsid w:val="009C6A36"/>
    <w:rsid w:val="009C6AD1"/>
    <w:rsid w:val="009C7B97"/>
    <w:rsid w:val="009D1649"/>
    <w:rsid w:val="009D1A15"/>
    <w:rsid w:val="009D1FEE"/>
    <w:rsid w:val="009D27EA"/>
    <w:rsid w:val="009D56DA"/>
    <w:rsid w:val="009D5957"/>
    <w:rsid w:val="009D5CF3"/>
    <w:rsid w:val="009D63D8"/>
    <w:rsid w:val="009D6DCA"/>
    <w:rsid w:val="009E042F"/>
    <w:rsid w:val="009E0E02"/>
    <w:rsid w:val="009E1C5E"/>
    <w:rsid w:val="009E1CD8"/>
    <w:rsid w:val="009E22B5"/>
    <w:rsid w:val="009E27EB"/>
    <w:rsid w:val="009E3624"/>
    <w:rsid w:val="009E39C1"/>
    <w:rsid w:val="009E44A0"/>
    <w:rsid w:val="009E53AA"/>
    <w:rsid w:val="009E63D8"/>
    <w:rsid w:val="009F08C7"/>
    <w:rsid w:val="009F0CBF"/>
    <w:rsid w:val="009F1818"/>
    <w:rsid w:val="009F3AAF"/>
    <w:rsid w:val="009F52A1"/>
    <w:rsid w:val="009F5FC3"/>
    <w:rsid w:val="00A004A0"/>
    <w:rsid w:val="00A01BA0"/>
    <w:rsid w:val="00A02EA6"/>
    <w:rsid w:val="00A04087"/>
    <w:rsid w:val="00A0442C"/>
    <w:rsid w:val="00A04B9B"/>
    <w:rsid w:val="00A04DA9"/>
    <w:rsid w:val="00A05FA7"/>
    <w:rsid w:val="00A05FF0"/>
    <w:rsid w:val="00A1023C"/>
    <w:rsid w:val="00A11727"/>
    <w:rsid w:val="00A1350D"/>
    <w:rsid w:val="00A14868"/>
    <w:rsid w:val="00A15594"/>
    <w:rsid w:val="00A175FC"/>
    <w:rsid w:val="00A17CDD"/>
    <w:rsid w:val="00A20121"/>
    <w:rsid w:val="00A20E43"/>
    <w:rsid w:val="00A22BCF"/>
    <w:rsid w:val="00A231AB"/>
    <w:rsid w:val="00A239D3"/>
    <w:rsid w:val="00A23CE1"/>
    <w:rsid w:val="00A23D9B"/>
    <w:rsid w:val="00A245ED"/>
    <w:rsid w:val="00A25D4E"/>
    <w:rsid w:val="00A2688C"/>
    <w:rsid w:val="00A26D2D"/>
    <w:rsid w:val="00A27A72"/>
    <w:rsid w:val="00A300FA"/>
    <w:rsid w:val="00A32264"/>
    <w:rsid w:val="00A326FC"/>
    <w:rsid w:val="00A336BB"/>
    <w:rsid w:val="00A34116"/>
    <w:rsid w:val="00A34774"/>
    <w:rsid w:val="00A34886"/>
    <w:rsid w:val="00A353E3"/>
    <w:rsid w:val="00A353FA"/>
    <w:rsid w:val="00A35E7B"/>
    <w:rsid w:val="00A35EEB"/>
    <w:rsid w:val="00A361F5"/>
    <w:rsid w:val="00A3643D"/>
    <w:rsid w:val="00A36713"/>
    <w:rsid w:val="00A36FCE"/>
    <w:rsid w:val="00A3755E"/>
    <w:rsid w:val="00A37C9B"/>
    <w:rsid w:val="00A4296C"/>
    <w:rsid w:val="00A42EB6"/>
    <w:rsid w:val="00A452B1"/>
    <w:rsid w:val="00A46462"/>
    <w:rsid w:val="00A466F0"/>
    <w:rsid w:val="00A46E8D"/>
    <w:rsid w:val="00A475F3"/>
    <w:rsid w:val="00A47832"/>
    <w:rsid w:val="00A50189"/>
    <w:rsid w:val="00A506D8"/>
    <w:rsid w:val="00A50B61"/>
    <w:rsid w:val="00A51006"/>
    <w:rsid w:val="00A5111D"/>
    <w:rsid w:val="00A51ACD"/>
    <w:rsid w:val="00A52BB7"/>
    <w:rsid w:val="00A5339F"/>
    <w:rsid w:val="00A53DC8"/>
    <w:rsid w:val="00A554CB"/>
    <w:rsid w:val="00A5600E"/>
    <w:rsid w:val="00A60DB1"/>
    <w:rsid w:val="00A6224B"/>
    <w:rsid w:val="00A63258"/>
    <w:rsid w:val="00A63703"/>
    <w:rsid w:val="00A63DBB"/>
    <w:rsid w:val="00A64113"/>
    <w:rsid w:val="00A6503E"/>
    <w:rsid w:val="00A663CD"/>
    <w:rsid w:val="00A66FE9"/>
    <w:rsid w:val="00A70669"/>
    <w:rsid w:val="00A7178F"/>
    <w:rsid w:val="00A71AB9"/>
    <w:rsid w:val="00A729D6"/>
    <w:rsid w:val="00A74545"/>
    <w:rsid w:val="00A75191"/>
    <w:rsid w:val="00A75F60"/>
    <w:rsid w:val="00A771F7"/>
    <w:rsid w:val="00A80127"/>
    <w:rsid w:val="00A807A3"/>
    <w:rsid w:val="00A8082B"/>
    <w:rsid w:val="00A81965"/>
    <w:rsid w:val="00A83CD7"/>
    <w:rsid w:val="00A84928"/>
    <w:rsid w:val="00A86755"/>
    <w:rsid w:val="00A86F95"/>
    <w:rsid w:val="00A903D1"/>
    <w:rsid w:val="00A90D93"/>
    <w:rsid w:val="00A91A1A"/>
    <w:rsid w:val="00A925E8"/>
    <w:rsid w:val="00A92BAB"/>
    <w:rsid w:val="00A93430"/>
    <w:rsid w:val="00A94CAE"/>
    <w:rsid w:val="00A94ECA"/>
    <w:rsid w:val="00A95594"/>
    <w:rsid w:val="00A96612"/>
    <w:rsid w:val="00AA1CE0"/>
    <w:rsid w:val="00AA1EF5"/>
    <w:rsid w:val="00AA1FF3"/>
    <w:rsid w:val="00AA321B"/>
    <w:rsid w:val="00AA39F9"/>
    <w:rsid w:val="00AA3A29"/>
    <w:rsid w:val="00AA3A8A"/>
    <w:rsid w:val="00AA4AC0"/>
    <w:rsid w:val="00AA4ACE"/>
    <w:rsid w:val="00AA4B86"/>
    <w:rsid w:val="00AA5465"/>
    <w:rsid w:val="00AA669F"/>
    <w:rsid w:val="00AA6786"/>
    <w:rsid w:val="00AA7C18"/>
    <w:rsid w:val="00AB1221"/>
    <w:rsid w:val="00AB1ACC"/>
    <w:rsid w:val="00AB1CDD"/>
    <w:rsid w:val="00AB1E3F"/>
    <w:rsid w:val="00AB24C0"/>
    <w:rsid w:val="00AB3171"/>
    <w:rsid w:val="00AB50AD"/>
    <w:rsid w:val="00AB5364"/>
    <w:rsid w:val="00AB5C41"/>
    <w:rsid w:val="00AB5E91"/>
    <w:rsid w:val="00AB6422"/>
    <w:rsid w:val="00AB6A63"/>
    <w:rsid w:val="00AB756C"/>
    <w:rsid w:val="00AC0D39"/>
    <w:rsid w:val="00AC0FB7"/>
    <w:rsid w:val="00AC16BE"/>
    <w:rsid w:val="00AC1B18"/>
    <w:rsid w:val="00AC211F"/>
    <w:rsid w:val="00AC2240"/>
    <w:rsid w:val="00AC32A5"/>
    <w:rsid w:val="00AC4DF8"/>
    <w:rsid w:val="00AC5755"/>
    <w:rsid w:val="00AC5E5A"/>
    <w:rsid w:val="00AC641D"/>
    <w:rsid w:val="00AC6C0C"/>
    <w:rsid w:val="00AC76A8"/>
    <w:rsid w:val="00AD0F71"/>
    <w:rsid w:val="00AD214F"/>
    <w:rsid w:val="00AD23F3"/>
    <w:rsid w:val="00AD3483"/>
    <w:rsid w:val="00AD3631"/>
    <w:rsid w:val="00AD37BC"/>
    <w:rsid w:val="00AD458D"/>
    <w:rsid w:val="00AD5A0C"/>
    <w:rsid w:val="00AD6991"/>
    <w:rsid w:val="00AE1CEC"/>
    <w:rsid w:val="00AE2354"/>
    <w:rsid w:val="00AE27F6"/>
    <w:rsid w:val="00AE3F91"/>
    <w:rsid w:val="00AE408C"/>
    <w:rsid w:val="00AE73A7"/>
    <w:rsid w:val="00AE770B"/>
    <w:rsid w:val="00AF0279"/>
    <w:rsid w:val="00AF042C"/>
    <w:rsid w:val="00AF1B7D"/>
    <w:rsid w:val="00AF3144"/>
    <w:rsid w:val="00AF4A7C"/>
    <w:rsid w:val="00AF6061"/>
    <w:rsid w:val="00AF611E"/>
    <w:rsid w:val="00AF645E"/>
    <w:rsid w:val="00AF6981"/>
    <w:rsid w:val="00AF7662"/>
    <w:rsid w:val="00B026FE"/>
    <w:rsid w:val="00B0281D"/>
    <w:rsid w:val="00B03D29"/>
    <w:rsid w:val="00B049E8"/>
    <w:rsid w:val="00B05956"/>
    <w:rsid w:val="00B05C9F"/>
    <w:rsid w:val="00B07E09"/>
    <w:rsid w:val="00B1077B"/>
    <w:rsid w:val="00B119A6"/>
    <w:rsid w:val="00B11FA8"/>
    <w:rsid w:val="00B1217F"/>
    <w:rsid w:val="00B126C8"/>
    <w:rsid w:val="00B12A04"/>
    <w:rsid w:val="00B12BF8"/>
    <w:rsid w:val="00B13C3E"/>
    <w:rsid w:val="00B1416A"/>
    <w:rsid w:val="00B15415"/>
    <w:rsid w:val="00B1606D"/>
    <w:rsid w:val="00B176C6"/>
    <w:rsid w:val="00B203F4"/>
    <w:rsid w:val="00B20AF9"/>
    <w:rsid w:val="00B21BDE"/>
    <w:rsid w:val="00B21FA7"/>
    <w:rsid w:val="00B23D38"/>
    <w:rsid w:val="00B31E7A"/>
    <w:rsid w:val="00B32AB8"/>
    <w:rsid w:val="00B337EC"/>
    <w:rsid w:val="00B3469B"/>
    <w:rsid w:val="00B3472F"/>
    <w:rsid w:val="00B35D11"/>
    <w:rsid w:val="00B36861"/>
    <w:rsid w:val="00B3691E"/>
    <w:rsid w:val="00B36DD4"/>
    <w:rsid w:val="00B4254D"/>
    <w:rsid w:val="00B428E1"/>
    <w:rsid w:val="00B42E50"/>
    <w:rsid w:val="00B42E71"/>
    <w:rsid w:val="00B44108"/>
    <w:rsid w:val="00B4492A"/>
    <w:rsid w:val="00B45CE1"/>
    <w:rsid w:val="00B45F41"/>
    <w:rsid w:val="00B4669A"/>
    <w:rsid w:val="00B46A62"/>
    <w:rsid w:val="00B46FF0"/>
    <w:rsid w:val="00B50190"/>
    <w:rsid w:val="00B506DA"/>
    <w:rsid w:val="00B50A1D"/>
    <w:rsid w:val="00B5147C"/>
    <w:rsid w:val="00B531E1"/>
    <w:rsid w:val="00B53503"/>
    <w:rsid w:val="00B53F58"/>
    <w:rsid w:val="00B54BD9"/>
    <w:rsid w:val="00B55EAC"/>
    <w:rsid w:val="00B575F5"/>
    <w:rsid w:val="00B60DA2"/>
    <w:rsid w:val="00B61DEA"/>
    <w:rsid w:val="00B6208F"/>
    <w:rsid w:val="00B62FE1"/>
    <w:rsid w:val="00B63669"/>
    <w:rsid w:val="00B63D56"/>
    <w:rsid w:val="00B642AA"/>
    <w:rsid w:val="00B65900"/>
    <w:rsid w:val="00B65BDC"/>
    <w:rsid w:val="00B70415"/>
    <w:rsid w:val="00B70BCF"/>
    <w:rsid w:val="00B719A6"/>
    <w:rsid w:val="00B72430"/>
    <w:rsid w:val="00B72978"/>
    <w:rsid w:val="00B72E3A"/>
    <w:rsid w:val="00B72F68"/>
    <w:rsid w:val="00B731B3"/>
    <w:rsid w:val="00B74C55"/>
    <w:rsid w:val="00B75170"/>
    <w:rsid w:val="00B75DFB"/>
    <w:rsid w:val="00B818E9"/>
    <w:rsid w:val="00B82E2D"/>
    <w:rsid w:val="00B83144"/>
    <w:rsid w:val="00B8456D"/>
    <w:rsid w:val="00B84794"/>
    <w:rsid w:val="00B849D2"/>
    <w:rsid w:val="00B8552E"/>
    <w:rsid w:val="00B8556B"/>
    <w:rsid w:val="00B863B8"/>
    <w:rsid w:val="00B866D8"/>
    <w:rsid w:val="00B86920"/>
    <w:rsid w:val="00B90509"/>
    <w:rsid w:val="00B912A1"/>
    <w:rsid w:val="00B91393"/>
    <w:rsid w:val="00B913C2"/>
    <w:rsid w:val="00B9224D"/>
    <w:rsid w:val="00B92EB8"/>
    <w:rsid w:val="00B93B13"/>
    <w:rsid w:val="00B93C91"/>
    <w:rsid w:val="00B93D48"/>
    <w:rsid w:val="00B9587C"/>
    <w:rsid w:val="00B95C89"/>
    <w:rsid w:val="00B95C93"/>
    <w:rsid w:val="00B95CD9"/>
    <w:rsid w:val="00B96983"/>
    <w:rsid w:val="00B970EF"/>
    <w:rsid w:val="00BA1249"/>
    <w:rsid w:val="00BA208E"/>
    <w:rsid w:val="00BA21A2"/>
    <w:rsid w:val="00BA5171"/>
    <w:rsid w:val="00BA52F3"/>
    <w:rsid w:val="00BA5603"/>
    <w:rsid w:val="00BA5861"/>
    <w:rsid w:val="00BA5A8B"/>
    <w:rsid w:val="00BA5ACE"/>
    <w:rsid w:val="00BA5DC6"/>
    <w:rsid w:val="00BA5F2A"/>
    <w:rsid w:val="00BA6D8B"/>
    <w:rsid w:val="00BB013F"/>
    <w:rsid w:val="00BB03DD"/>
    <w:rsid w:val="00BB03E0"/>
    <w:rsid w:val="00BB0C5A"/>
    <w:rsid w:val="00BB1713"/>
    <w:rsid w:val="00BB1B9A"/>
    <w:rsid w:val="00BB295B"/>
    <w:rsid w:val="00BB38BB"/>
    <w:rsid w:val="00BB4933"/>
    <w:rsid w:val="00BB6C68"/>
    <w:rsid w:val="00BB6D16"/>
    <w:rsid w:val="00BB7225"/>
    <w:rsid w:val="00BB7705"/>
    <w:rsid w:val="00BB7E59"/>
    <w:rsid w:val="00BB7E95"/>
    <w:rsid w:val="00BC07C3"/>
    <w:rsid w:val="00BC2799"/>
    <w:rsid w:val="00BC2ACC"/>
    <w:rsid w:val="00BC2F3C"/>
    <w:rsid w:val="00BC41FE"/>
    <w:rsid w:val="00BC65B8"/>
    <w:rsid w:val="00BD05BD"/>
    <w:rsid w:val="00BD0950"/>
    <w:rsid w:val="00BD0A21"/>
    <w:rsid w:val="00BD0D81"/>
    <w:rsid w:val="00BD1C45"/>
    <w:rsid w:val="00BD1E99"/>
    <w:rsid w:val="00BD2501"/>
    <w:rsid w:val="00BD2C45"/>
    <w:rsid w:val="00BD2C77"/>
    <w:rsid w:val="00BD2F5E"/>
    <w:rsid w:val="00BD401D"/>
    <w:rsid w:val="00BD435D"/>
    <w:rsid w:val="00BD54D4"/>
    <w:rsid w:val="00BD5C8F"/>
    <w:rsid w:val="00BD61E0"/>
    <w:rsid w:val="00BD66CB"/>
    <w:rsid w:val="00BD700A"/>
    <w:rsid w:val="00BE0526"/>
    <w:rsid w:val="00BE1698"/>
    <w:rsid w:val="00BE1707"/>
    <w:rsid w:val="00BE1A44"/>
    <w:rsid w:val="00BE3057"/>
    <w:rsid w:val="00BE53E3"/>
    <w:rsid w:val="00BE5C3B"/>
    <w:rsid w:val="00BE61E9"/>
    <w:rsid w:val="00BE6221"/>
    <w:rsid w:val="00BE73F2"/>
    <w:rsid w:val="00BF0444"/>
    <w:rsid w:val="00BF10E7"/>
    <w:rsid w:val="00BF1A34"/>
    <w:rsid w:val="00BF34EF"/>
    <w:rsid w:val="00BF52BE"/>
    <w:rsid w:val="00BF5947"/>
    <w:rsid w:val="00BF5B8A"/>
    <w:rsid w:val="00BF67B8"/>
    <w:rsid w:val="00BF713D"/>
    <w:rsid w:val="00BF7866"/>
    <w:rsid w:val="00C00DC6"/>
    <w:rsid w:val="00C00DF4"/>
    <w:rsid w:val="00C0171E"/>
    <w:rsid w:val="00C01B53"/>
    <w:rsid w:val="00C02132"/>
    <w:rsid w:val="00C03245"/>
    <w:rsid w:val="00C03C7E"/>
    <w:rsid w:val="00C04E35"/>
    <w:rsid w:val="00C04E5F"/>
    <w:rsid w:val="00C0645C"/>
    <w:rsid w:val="00C06861"/>
    <w:rsid w:val="00C0762D"/>
    <w:rsid w:val="00C118B4"/>
    <w:rsid w:val="00C12782"/>
    <w:rsid w:val="00C12EF2"/>
    <w:rsid w:val="00C135C5"/>
    <w:rsid w:val="00C13FCD"/>
    <w:rsid w:val="00C1522C"/>
    <w:rsid w:val="00C159B8"/>
    <w:rsid w:val="00C164F7"/>
    <w:rsid w:val="00C2093E"/>
    <w:rsid w:val="00C213CE"/>
    <w:rsid w:val="00C2292D"/>
    <w:rsid w:val="00C22BFF"/>
    <w:rsid w:val="00C22DC1"/>
    <w:rsid w:val="00C23288"/>
    <w:rsid w:val="00C243C0"/>
    <w:rsid w:val="00C24AAE"/>
    <w:rsid w:val="00C300B9"/>
    <w:rsid w:val="00C3072C"/>
    <w:rsid w:val="00C308C2"/>
    <w:rsid w:val="00C323DE"/>
    <w:rsid w:val="00C355AC"/>
    <w:rsid w:val="00C356C7"/>
    <w:rsid w:val="00C413EB"/>
    <w:rsid w:val="00C41E16"/>
    <w:rsid w:val="00C421E4"/>
    <w:rsid w:val="00C430B7"/>
    <w:rsid w:val="00C439D9"/>
    <w:rsid w:val="00C4496F"/>
    <w:rsid w:val="00C457DE"/>
    <w:rsid w:val="00C45831"/>
    <w:rsid w:val="00C47C0C"/>
    <w:rsid w:val="00C5021B"/>
    <w:rsid w:val="00C52554"/>
    <w:rsid w:val="00C53A98"/>
    <w:rsid w:val="00C5502C"/>
    <w:rsid w:val="00C55051"/>
    <w:rsid w:val="00C55551"/>
    <w:rsid w:val="00C55B29"/>
    <w:rsid w:val="00C570E1"/>
    <w:rsid w:val="00C60B7D"/>
    <w:rsid w:val="00C60DF0"/>
    <w:rsid w:val="00C6277A"/>
    <w:rsid w:val="00C63568"/>
    <w:rsid w:val="00C65111"/>
    <w:rsid w:val="00C66927"/>
    <w:rsid w:val="00C677F3"/>
    <w:rsid w:val="00C71604"/>
    <w:rsid w:val="00C71ACC"/>
    <w:rsid w:val="00C72BD1"/>
    <w:rsid w:val="00C72C0D"/>
    <w:rsid w:val="00C732C8"/>
    <w:rsid w:val="00C73379"/>
    <w:rsid w:val="00C7422A"/>
    <w:rsid w:val="00C761C4"/>
    <w:rsid w:val="00C76971"/>
    <w:rsid w:val="00C76B4B"/>
    <w:rsid w:val="00C770DE"/>
    <w:rsid w:val="00C778E5"/>
    <w:rsid w:val="00C80452"/>
    <w:rsid w:val="00C80B7A"/>
    <w:rsid w:val="00C8238F"/>
    <w:rsid w:val="00C83B7E"/>
    <w:rsid w:val="00C83BFC"/>
    <w:rsid w:val="00C85FD2"/>
    <w:rsid w:val="00C863BF"/>
    <w:rsid w:val="00C87867"/>
    <w:rsid w:val="00C91582"/>
    <w:rsid w:val="00C915C4"/>
    <w:rsid w:val="00C93B84"/>
    <w:rsid w:val="00C95A4D"/>
    <w:rsid w:val="00C9614A"/>
    <w:rsid w:val="00C96179"/>
    <w:rsid w:val="00C96905"/>
    <w:rsid w:val="00CA0E97"/>
    <w:rsid w:val="00CA1641"/>
    <w:rsid w:val="00CA1C0B"/>
    <w:rsid w:val="00CA26F0"/>
    <w:rsid w:val="00CA29BE"/>
    <w:rsid w:val="00CA2A21"/>
    <w:rsid w:val="00CA2A43"/>
    <w:rsid w:val="00CA335E"/>
    <w:rsid w:val="00CA3669"/>
    <w:rsid w:val="00CA46A2"/>
    <w:rsid w:val="00CA50F1"/>
    <w:rsid w:val="00CA6364"/>
    <w:rsid w:val="00CA6424"/>
    <w:rsid w:val="00CB1F73"/>
    <w:rsid w:val="00CB20D2"/>
    <w:rsid w:val="00CB2A68"/>
    <w:rsid w:val="00CB32E9"/>
    <w:rsid w:val="00CB63E0"/>
    <w:rsid w:val="00CB72B0"/>
    <w:rsid w:val="00CB7A10"/>
    <w:rsid w:val="00CC00A8"/>
    <w:rsid w:val="00CC0630"/>
    <w:rsid w:val="00CC2099"/>
    <w:rsid w:val="00CC22A1"/>
    <w:rsid w:val="00CC3E9C"/>
    <w:rsid w:val="00CC413F"/>
    <w:rsid w:val="00CC424D"/>
    <w:rsid w:val="00CC525B"/>
    <w:rsid w:val="00CC599E"/>
    <w:rsid w:val="00CC626E"/>
    <w:rsid w:val="00CC7F60"/>
    <w:rsid w:val="00CD05AE"/>
    <w:rsid w:val="00CD2CD7"/>
    <w:rsid w:val="00CD3702"/>
    <w:rsid w:val="00CD380F"/>
    <w:rsid w:val="00CD493E"/>
    <w:rsid w:val="00CD4DAE"/>
    <w:rsid w:val="00CD556B"/>
    <w:rsid w:val="00CD5DC0"/>
    <w:rsid w:val="00CD65BC"/>
    <w:rsid w:val="00CE0E1C"/>
    <w:rsid w:val="00CE2C47"/>
    <w:rsid w:val="00CE42A4"/>
    <w:rsid w:val="00CE4630"/>
    <w:rsid w:val="00CE5881"/>
    <w:rsid w:val="00CE6194"/>
    <w:rsid w:val="00CE6FEA"/>
    <w:rsid w:val="00CE714B"/>
    <w:rsid w:val="00CE72FE"/>
    <w:rsid w:val="00CE73CF"/>
    <w:rsid w:val="00CE7E1A"/>
    <w:rsid w:val="00CF0E7A"/>
    <w:rsid w:val="00CF13C8"/>
    <w:rsid w:val="00CF2EE6"/>
    <w:rsid w:val="00CF5C9C"/>
    <w:rsid w:val="00CF63F2"/>
    <w:rsid w:val="00CF7339"/>
    <w:rsid w:val="00CF74F6"/>
    <w:rsid w:val="00CF7562"/>
    <w:rsid w:val="00D00843"/>
    <w:rsid w:val="00D00906"/>
    <w:rsid w:val="00D00F73"/>
    <w:rsid w:val="00D0209F"/>
    <w:rsid w:val="00D02869"/>
    <w:rsid w:val="00D02F66"/>
    <w:rsid w:val="00D03657"/>
    <w:rsid w:val="00D03957"/>
    <w:rsid w:val="00D05843"/>
    <w:rsid w:val="00D06435"/>
    <w:rsid w:val="00D072B8"/>
    <w:rsid w:val="00D102EC"/>
    <w:rsid w:val="00D10F61"/>
    <w:rsid w:val="00D1212A"/>
    <w:rsid w:val="00D12309"/>
    <w:rsid w:val="00D13D6D"/>
    <w:rsid w:val="00D15530"/>
    <w:rsid w:val="00D172E6"/>
    <w:rsid w:val="00D2046B"/>
    <w:rsid w:val="00D2056B"/>
    <w:rsid w:val="00D214E6"/>
    <w:rsid w:val="00D22A0A"/>
    <w:rsid w:val="00D23024"/>
    <w:rsid w:val="00D23E67"/>
    <w:rsid w:val="00D24B8C"/>
    <w:rsid w:val="00D250A5"/>
    <w:rsid w:val="00D25EF5"/>
    <w:rsid w:val="00D27364"/>
    <w:rsid w:val="00D274A1"/>
    <w:rsid w:val="00D27A60"/>
    <w:rsid w:val="00D27AEA"/>
    <w:rsid w:val="00D27B26"/>
    <w:rsid w:val="00D27E35"/>
    <w:rsid w:val="00D3010D"/>
    <w:rsid w:val="00D3090C"/>
    <w:rsid w:val="00D31CE9"/>
    <w:rsid w:val="00D32954"/>
    <w:rsid w:val="00D33A8B"/>
    <w:rsid w:val="00D344CB"/>
    <w:rsid w:val="00D35530"/>
    <w:rsid w:val="00D361F0"/>
    <w:rsid w:val="00D36452"/>
    <w:rsid w:val="00D41647"/>
    <w:rsid w:val="00D41924"/>
    <w:rsid w:val="00D429BD"/>
    <w:rsid w:val="00D441A1"/>
    <w:rsid w:val="00D4517B"/>
    <w:rsid w:val="00D463D4"/>
    <w:rsid w:val="00D46414"/>
    <w:rsid w:val="00D47DAF"/>
    <w:rsid w:val="00D5008B"/>
    <w:rsid w:val="00D51C11"/>
    <w:rsid w:val="00D51C53"/>
    <w:rsid w:val="00D52628"/>
    <w:rsid w:val="00D54488"/>
    <w:rsid w:val="00D55453"/>
    <w:rsid w:val="00D5578C"/>
    <w:rsid w:val="00D558D2"/>
    <w:rsid w:val="00D56F5E"/>
    <w:rsid w:val="00D575A6"/>
    <w:rsid w:val="00D57E7D"/>
    <w:rsid w:val="00D6168C"/>
    <w:rsid w:val="00D64DE7"/>
    <w:rsid w:val="00D651A7"/>
    <w:rsid w:val="00D65BCD"/>
    <w:rsid w:val="00D7060A"/>
    <w:rsid w:val="00D7339C"/>
    <w:rsid w:val="00D73792"/>
    <w:rsid w:val="00D74E37"/>
    <w:rsid w:val="00D74EDB"/>
    <w:rsid w:val="00D75521"/>
    <w:rsid w:val="00D759E4"/>
    <w:rsid w:val="00D75FE5"/>
    <w:rsid w:val="00D7616B"/>
    <w:rsid w:val="00D77148"/>
    <w:rsid w:val="00D77C0F"/>
    <w:rsid w:val="00D80291"/>
    <w:rsid w:val="00D81022"/>
    <w:rsid w:val="00D81C8A"/>
    <w:rsid w:val="00D82087"/>
    <w:rsid w:val="00D82678"/>
    <w:rsid w:val="00D82E86"/>
    <w:rsid w:val="00D83B01"/>
    <w:rsid w:val="00D858B6"/>
    <w:rsid w:val="00D86867"/>
    <w:rsid w:val="00D91701"/>
    <w:rsid w:val="00D9250A"/>
    <w:rsid w:val="00D92F8D"/>
    <w:rsid w:val="00D93510"/>
    <w:rsid w:val="00D93A8A"/>
    <w:rsid w:val="00D940FA"/>
    <w:rsid w:val="00D9457B"/>
    <w:rsid w:val="00D945F9"/>
    <w:rsid w:val="00D948CE"/>
    <w:rsid w:val="00D9742E"/>
    <w:rsid w:val="00DA15B2"/>
    <w:rsid w:val="00DA1B95"/>
    <w:rsid w:val="00DA2EAF"/>
    <w:rsid w:val="00DA33D5"/>
    <w:rsid w:val="00DA4ACE"/>
    <w:rsid w:val="00DA528A"/>
    <w:rsid w:val="00DA7097"/>
    <w:rsid w:val="00DB0A4C"/>
    <w:rsid w:val="00DB1941"/>
    <w:rsid w:val="00DB1F09"/>
    <w:rsid w:val="00DB2DA4"/>
    <w:rsid w:val="00DB3671"/>
    <w:rsid w:val="00DB3D4E"/>
    <w:rsid w:val="00DB5942"/>
    <w:rsid w:val="00DC0ADF"/>
    <w:rsid w:val="00DC1753"/>
    <w:rsid w:val="00DC19B8"/>
    <w:rsid w:val="00DC267A"/>
    <w:rsid w:val="00DC2C71"/>
    <w:rsid w:val="00DC2CAC"/>
    <w:rsid w:val="00DC5898"/>
    <w:rsid w:val="00DC68AB"/>
    <w:rsid w:val="00DD0068"/>
    <w:rsid w:val="00DD3D32"/>
    <w:rsid w:val="00DD40A3"/>
    <w:rsid w:val="00DD51A6"/>
    <w:rsid w:val="00DD5B15"/>
    <w:rsid w:val="00DE0203"/>
    <w:rsid w:val="00DE1368"/>
    <w:rsid w:val="00DE4987"/>
    <w:rsid w:val="00DE4BD5"/>
    <w:rsid w:val="00DE5889"/>
    <w:rsid w:val="00DE5D07"/>
    <w:rsid w:val="00DE7741"/>
    <w:rsid w:val="00DF0BDD"/>
    <w:rsid w:val="00DF0D2E"/>
    <w:rsid w:val="00DF319C"/>
    <w:rsid w:val="00DF331E"/>
    <w:rsid w:val="00DF43F2"/>
    <w:rsid w:val="00DF5BDF"/>
    <w:rsid w:val="00DF5DE9"/>
    <w:rsid w:val="00DF65EC"/>
    <w:rsid w:val="00DF74C9"/>
    <w:rsid w:val="00E013C6"/>
    <w:rsid w:val="00E01879"/>
    <w:rsid w:val="00E02606"/>
    <w:rsid w:val="00E0327C"/>
    <w:rsid w:val="00E0341F"/>
    <w:rsid w:val="00E036BE"/>
    <w:rsid w:val="00E05051"/>
    <w:rsid w:val="00E0598C"/>
    <w:rsid w:val="00E05A95"/>
    <w:rsid w:val="00E06063"/>
    <w:rsid w:val="00E06F45"/>
    <w:rsid w:val="00E074AD"/>
    <w:rsid w:val="00E10AC8"/>
    <w:rsid w:val="00E1140A"/>
    <w:rsid w:val="00E119A6"/>
    <w:rsid w:val="00E14CDB"/>
    <w:rsid w:val="00E14D4A"/>
    <w:rsid w:val="00E157C9"/>
    <w:rsid w:val="00E157F1"/>
    <w:rsid w:val="00E16C21"/>
    <w:rsid w:val="00E172B5"/>
    <w:rsid w:val="00E17DC2"/>
    <w:rsid w:val="00E20EF5"/>
    <w:rsid w:val="00E20F93"/>
    <w:rsid w:val="00E21656"/>
    <w:rsid w:val="00E225AC"/>
    <w:rsid w:val="00E230EE"/>
    <w:rsid w:val="00E247A8"/>
    <w:rsid w:val="00E25224"/>
    <w:rsid w:val="00E26BC9"/>
    <w:rsid w:val="00E27A5E"/>
    <w:rsid w:val="00E31088"/>
    <w:rsid w:val="00E328BA"/>
    <w:rsid w:val="00E331AF"/>
    <w:rsid w:val="00E3391A"/>
    <w:rsid w:val="00E33943"/>
    <w:rsid w:val="00E339AE"/>
    <w:rsid w:val="00E350A0"/>
    <w:rsid w:val="00E36AD3"/>
    <w:rsid w:val="00E371D7"/>
    <w:rsid w:val="00E42985"/>
    <w:rsid w:val="00E42AE9"/>
    <w:rsid w:val="00E42F6B"/>
    <w:rsid w:val="00E43495"/>
    <w:rsid w:val="00E439FD"/>
    <w:rsid w:val="00E450AF"/>
    <w:rsid w:val="00E47D89"/>
    <w:rsid w:val="00E5145F"/>
    <w:rsid w:val="00E51692"/>
    <w:rsid w:val="00E51702"/>
    <w:rsid w:val="00E52723"/>
    <w:rsid w:val="00E52DEB"/>
    <w:rsid w:val="00E538EB"/>
    <w:rsid w:val="00E53AE7"/>
    <w:rsid w:val="00E5419E"/>
    <w:rsid w:val="00E5479C"/>
    <w:rsid w:val="00E55B66"/>
    <w:rsid w:val="00E55DB5"/>
    <w:rsid w:val="00E56AD1"/>
    <w:rsid w:val="00E56EF8"/>
    <w:rsid w:val="00E57980"/>
    <w:rsid w:val="00E61333"/>
    <w:rsid w:val="00E63B4E"/>
    <w:rsid w:val="00E642D9"/>
    <w:rsid w:val="00E6726D"/>
    <w:rsid w:val="00E679A2"/>
    <w:rsid w:val="00E70F0B"/>
    <w:rsid w:val="00E711EA"/>
    <w:rsid w:val="00E71224"/>
    <w:rsid w:val="00E739F6"/>
    <w:rsid w:val="00E73B8F"/>
    <w:rsid w:val="00E7420B"/>
    <w:rsid w:val="00E758A2"/>
    <w:rsid w:val="00E75DC1"/>
    <w:rsid w:val="00E76C0F"/>
    <w:rsid w:val="00E77220"/>
    <w:rsid w:val="00E77BCC"/>
    <w:rsid w:val="00E808C8"/>
    <w:rsid w:val="00E812E3"/>
    <w:rsid w:val="00E81BCC"/>
    <w:rsid w:val="00E821C8"/>
    <w:rsid w:val="00E82CF5"/>
    <w:rsid w:val="00E82FAE"/>
    <w:rsid w:val="00E83BA9"/>
    <w:rsid w:val="00E83FEA"/>
    <w:rsid w:val="00E87B5F"/>
    <w:rsid w:val="00E87C00"/>
    <w:rsid w:val="00E91D7B"/>
    <w:rsid w:val="00E928DB"/>
    <w:rsid w:val="00E95C4F"/>
    <w:rsid w:val="00EA1207"/>
    <w:rsid w:val="00EA15B7"/>
    <w:rsid w:val="00EA2C49"/>
    <w:rsid w:val="00EA794D"/>
    <w:rsid w:val="00EB10E9"/>
    <w:rsid w:val="00EB1F25"/>
    <w:rsid w:val="00EB2D0F"/>
    <w:rsid w:val="00EB3234"/>
    <w:rsid w:val="00EB362D"/>
    <w:rsid w:val="00EB3A60"/>
    <w:rsid w:val="00EB3DF2"/>
    <w:rsid w:val="00EB40A2"/>
    <w:rsid w:val="00EB4653"/>
    <w:rsid w:val="00EB5786"/>
    <w:rsid w:val="00EB6102"/>
    <w:rsid w:val="00EB6654"/>
    <w:rsid w:val="00EB6D3F"/>
    <w:rsid w:val="00EB7202"/>
    <w:rsid w:val="00EB750E"/>
    <w:rsid w:val="00EC108B"/>
    <w:rsid w:val="00EC2CF2"/>
    <w:rsid w:val="00EC3D16"/>
    <w:rsid w:val="00EC61DF"/>
    <w:rsid w:val="00EC624C"/>
    <w:rsid w:val="00EC6A2E"/>
    <w:rsid w:val="00EC6C36"/>
    <w:rsid w:val="00EC6FE7"/>
    <w:rsid w:val="00ED0650"/>
    <w:rsid w:val="00ED10AB"/>
    <w:rsid w:val="00ED2030"/>
    <w:rsid w:val="00ED2111"/>
    <w:rsid w:val="00ED2353"/>
    <w:rsid w:val="00ED35B7"/>
    <w:rsid w:val="00ED3E53"/>
    <w:rsid w:val="00ED3EC2"/>
    <w:rsid w:val="00ED452A"/>
    <w:rsid w:val="00ED45B6"/>
    <w:rsid w:val="00ED4B49"/>
    <w:rsid w:val="00ED5307"/>
    <w:rsid w:val="00ED591D"/>
    <w:rsid w:val="00ED755A"/>
    <w:rsid w:val="00EE11F3"/>
    <w:rsid w:val="00EE1C0A"/>
    <w:rsid w:val="00EE22CC"/>
    <w:rsid w:val="00EE2587"/>
    <w:rsid w:val="00EE2BB1"/>
    <w:rsid w:val="00EE5275"/>
    <w:rsid w:val="00EE5316"/>
    <w:rsid w:val="00EE5944"/>
    <w:rsid w:val="00EE6832"/>
    <w:rsid w:val="00EE6911"/>
    <w:rsid w:val="00EF0014"/>
    <w:rsid w:val="00EF0184"/>
    <w:rsid w:val="00EF0572"/>
    <w:rsid w:val="00EF5D14"/>
    <w:rsid w:val="00EF60D7"/>
    <w:rsid w:val="00EF665A"/>
    <w:rsid w:val="00F00A92"/>
    <w:rsid w:val="00F025C2"/>
    <w:rsid w:val="00F02840"/>
    <w:rsid w:val="00F0612C"/>
    <w:rsid w:val="00F06D3C"/>
    <w:rsid w:val="00F0785C"/>
    <w:rsid w:val="00F11559"/>
    <w:rsid w:val="00F11C49"/>
    <w:rsid w:val="00F13C3C"/>
    <w:rsid w:val="00F151E3"/>
    <w:rsid w:val="00F15BCA"/>
    <w:rsid w:val="00F164C1"/>
    <w:rsid w:val="00F16798"/>
    <w:rsid w:val="00F16B27"/>
    <w:rsid w:val="00F1720D"/>
    <w:rsid w:val="00F17FF2"/>
    <w:rsid w:val="00F20182"/>
    <w:rsid w:val="00F209C7"/>
    <w:rsid w:val="00F217BB"/>
    <w:rsid w:val="00F21A91"/>
    <w:rsid w:val="00F22350"/>
    <w:rsid w:val="00F225B5"/>
    <w:rsid w:val="00F23A4D"/>
    <w:rsid w:val="00F23FFE"/>
    <w:rsid w:val="00F24527"/>
    <w:rsid w:val="00F24D12"/>
    <w:rsid w:val="00F2534E"/>
    <w:rsid w:val="00F25478"/>
    <w:rsid w:val="00F25BF3"/>
    <w:rsid w:val="00F30F6D"/>
    <w:rsid w:val="00F32EAC"/>
    <w:rsid w:val="00F34770"/>
    <w:rsid w:val="00F349A6"/>
    <w:rsid w:val="00F34F9C"/>
    <w:rsid w:val="00F35F01"/>
    <w:rsid w:val="00F37B0F"/>
    <w:rsid w:val="00F407AA"/>
    <w:rsid w:val="00F41D32"/>
    <w:rsid w:val="00F420C5"/>
    <w:rsid w:val="00F42C5F"/>
    <w:rsid w:val="00F42DF0"/>
    <w:rsid w:val="00F4374C"/>
    <w:rsid w:val="00F45A9E"/>
    <w:rsid w:val="00F474EA"/>
    <w:rsid w:val="00F47630"/>
    <w:rsid w:val="00F50ABF"/>
    <w:rsid w:val="00F50D3C"/>
    <w:rsid w:val="00F50DF4"/>
    <w:rsid w:val="00F510E3"/>
    <w:rsid w:val="00F5161D"/>
    <w:rsid w:val="00F51C9F"/>
    <w:rsid w:val="00F52F74"/>
    <w:rsid w:val="00F5448A"/>
    <w:rsid w:val="00F57036"/>
    <w:rsid w:val="00F5751C"/>
    <w:rsid w:val="00F57ABC"/>
    <w:rsid w:val="00F57AC5"/>
    <w:rsid w:val="00F60D09"/>
    <w:rsid w:val="00F60EBA"/>
    <w:rsid w:val="00F61013"/>
    <w:rsid w:val="00F61840"/>
    <w:rsid w:val="00F61923"/>
    <w:rsid w:val="00F630A8"/>
    <w:rsid w:val="00F66926"/>
    <w:rsid w:val="00F670BD"/>
    <w:rsid w:val="00F67D21"/>
    <w:rsid w:val="00F70445"/>
    <w:rsid w:val="00F70B05"/>
    <w:rsid w:val="00F718DB"/>
    <w:rsid w:val="00F71EA5"/>
    <w:rsid w:val="00F72A75"/>
    <w:rsid w:val="00F72C67"/>
    <w:rsid w:val="00F735C0"/>
    <w:rsid w:val="00F73614"/>
    <w:rsid w:val="00F73B67"/>
    <w:rsid w:val="00F778C6"/>
    <w:rsid w:val="00F77ADC"/>
    <w:rsid w:val="00F81A75"/>
    <w:rsid w:val="00F827C2"/>
    <w:rsid w:val="00F84854"/>
    <w:rsid w:val="00F84918"/>
    <w:rsid w:val="00F84DB0"/>
    <w:rsid w:val="00F86446"/>
    <w:rsid w:val="00F86721"/>
    <w:rsid w:val="00F86CA8"/>
    <w:rsid w:val="00F8744A"/>
    <w:rsid w:val="00F90562"/>
    <w:rsid w:val="00F914D2"/>
    <w:rsid w:val="00F95E3B"/>
    <w:rsid w:val="00F9739D"/>
    <w:rsid w:val="00F979A2"/>
    <w:rsid w:val="00F97B22"/>
    <w:rsid w:val="00FA0CAE"/>
    <w:rsid w:val="00FA0EC3"/>
    <w:rsid w:val="00FA1589"/>
    <w:rsid w:val="00FA1592"/>
    <w:rsid w:val="00FA231F"/>
    <w:rsid w:val="00FA29D0"/>
    <w:rsid w:val="00FA3555"/>
    <w:rsid w:val="00FA4025"/>
    <w:rsid w:val="00FA5067"/>
    <w:rsid w:val="00FA5682"/>
    <w:rsid w:val="00FA60C8"/>
    <w:rsid w:val="00FA7F14"/>
    <w:rsid w:val="00FB0F41"/>
    <w:rsid w:val="00FB149C"/>
    <w:rsid w:val="00FB1EFB"/>
    <w:rsid w:val="00FB39C6"/>
    <w:rsid w:val="00FB616B"/>
    <w:rsid w:val="00FB73DB"/>
    <w:rsid w:val="00FC2D5B"/>
    <w:rsid w:val="00FC2DA9"/>
    <w:rsid w:val="00FC3036"/>
    <w:rsid w:val="00FC3350"/>
    <w:rsid w:val="00FC60C5"/>
    <w:rsid w:val="00FC6A8B"/>
    <w:rsid w:val="00FC76F4"/>
    <w:rsid w:val="00FD0FFE"/>
    <w:rsid w:val="00FD1D84"/>
    <w:rsid w:val="00FD416D"/>
    <w:rsid w:val="00FD4300"/>
    <w:rsid w:val="00FD4EF0"/>
    <w:rsid w:val="00FD5550"/>
    <w:rsid w:val="00FD6C74"/>
    <w:rsid w:val="00FD72EE"/>
    <w:rsid w:val="00FD762A"/>
    <w:rsid w:val="00FE195E"/>
    <w:rsid w:val="00FE1BD5"/>
    <w:rsid w:val="00FE3EF9"/>
    <w:rsid w:val="00FE62A3"/>
    <w:rsid w:val="00FE670F"/>
    <w:rsid w:val="00FE6975"/>
    <w:rsid w:val="00FF03BC"/>
    <w:rsid w:val="00FF39ED"/>
    <w:rsid w:val="00FF3C20"/>
    <w:rsid w:val="00FF453A"/>
    <w:rsid w:val="00FF4840"/>
    <w:rsid w:val="00FF5B64"/>
    <w:rsid w:val="00FF613F"/>
    <w:rsid w:val="00FF6B23"/>
    <w:rsid w:val="00FF7375"/>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8EE619"/>
  <w15:docId w15:val="{8C6884D6-7AC8-48F9-AF90-D1E240C99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IN" w:eastAsia="en-I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20"/>
      <w:jc w:val="both"/>
      <w:textAlignment w:val="baseline"/>
    </w:pPr>
    <w:rPr>
      <w:rFonts w:ascii="Arial" w:eastAsia="Times New Roman" w:hAnsi="Arial" w:cs="Times New Roman"/>
      <w:lang w:val="en-GB"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pPr>
    <w:rPr>
      <w:rFonts w:ascii="Segoe UI" w:hAnsi="Segoe UI" w:cs="Segoe UI"/>
      <w:sz w:val="18"/>
      <w:szCs w:val="18"/>
    </w:rPr>
  </w:style>
  <w:style w:type="paragraph" w:styleId="BodyText">
    <w:name w:val="Body Text"/>
    <w:basedOn w:val="Normal"/>
    <w:link w:val="BodyTextChar"/>
    <w:semiHidden/>
    <w:unhideWhenUsed/>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style>
  <w:style w:type="paragraph" w:styleId="CommentSubject">
    <w:name w:val="annotation subject"/>
    <w:basedOn w:val="CommentText"/>
    <w:next w:val="CommentText"/>
    <w:link w:val="CommentSubjectChar"/>
    <w:uiPriority w:val="99"/>
    <w:semiHidden/>
    <w:unhideWhenUsed/>
    <w:rPr>
      <w:b/>
      <w:bCs/>
    </w:rPr>
  </w:style>
  <w:style w:type="paragraph" w:styleId="Footer">
    <w:name w:val="footer"/>
    <w:basedOn w:val="Header"/>
    <w:link w:val="FooterChar"/>
    <w:semiHidden/>
    <w:pPr>
      <w:widowControl w:val="0"/>
      <w:jc w:val="center"/>
    </w:pPr>
    <w:rPr>
      <w:rFonts w:cs="Arial"/>
      <w:b/>
      <w:bCs/>
      <w:i/>
      <w:iCs/>
      <w:sz w:val="18"/>
      <w:szCs w:val="18"/>
      <w:lang w:val="en-US"/>
    </w:rPr>
  </w:style>
  <w:style w:type="paragraph" w:styleId="Header">
    <w:name w:val="header"/>
    <w:basedOn w:val="Normal"/>
    <w:link w:val="HeaderChar"/>
    <w:uiPriority w:val="99"/>
    <w:unhideWhenUsed/>
    <w:pPr>
      <w:tabs>
        <w:tab w:val="center" w:pos="4680"/>
        <w:tab w:val="right" w:pos="9360"/>
      </w:tabs>
      <w:spacing w:after="0"/>
    </w:pPr>
  </w:style>
  <w:style w:type="paragraph" w:styleId="List">
    <w:name w:val="List"/>
    <w:basedOn w:val="Normal"/>
    <w:uiPriority w:val="99"/>
    <w:semiHidden/>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NormalWeb">
    <w:name w:val="Normal (Web)"/>
    <w:basedOn w:val="Normal"/>
    <w:uiPriority w:val="99"/>
    <w:semiHidden/>
    <w:unhideWhenUsed/>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styleId="PageNumber">
    <w:name w:val="page number"/>
    <w:semiHidden/>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Pr>
      <w:rFonts w:ascii="Arial" w:eastAsia="Times New Roman" w:hAnsi="Arial" w:cs="Arial"/>
      <w:sz w:val="36"/>
      <w:szCs w:val="36"/>
      <w:lang w:val="en-GB" w:eastAsia="zh-CN"/>
    </w:rPr>
  </w:style>
  <w:style w:type="character" w:customStyle="1" w:styleId="Heading2Char">
    <w:name w:val="Heading 2 Char"/>
    <w:basedOn w:val="DefaultParagraphFont"/>
    <w:link w:val="Heading2"/>
    <w:rPr>
      <w:rFonts w:ascii="Arial" w:eastAsia="Times New Roman" w:hAnsi="Arial" w:cs="Arial"/>
      <w:sz w:val="32"/>
      <w:szCs w:val="32"/>
      <w:lang w:val="en-GB" w:eastAsia="zh-CN"/>
    </w:rPr>
  </w:style>
  <w:style w:type="character" w:customStyle="1" w:styleId="Heading3Char">
    <w:name w:val="Heading 3 Char"/>
    <w:basedOn w:val="DefaultParagraphFont"/>
    <w:link w:val="Heading3"/>
    <w:rPr>
      <w:rFonts w:ascii="Arial" w:eastAsia="Times New Roman" w:hAnsi="Arial" w:cs="Arial"/>
      <w:sz w:val="28"/>
      <w:szCs w:val="28"/>
      <w:lang w:val="en-GB" w:eastAsia="zh-CN"/>
    </w:rPr>
  </w:style>
  <w:style w:type="character" w:customStyle="1" w:styleId="Heading4Char">
    <w:name w:val="Heading 4 Char"/>
    <w:basedOn w:val="DefaultParagraphFont"/>
    <w:link w:val="Heading4"/>
    <w:rPr>
      <w:rFonts w:ascii="Arial" w:eastAsia="Times New Roman" w:hAnsi="Arial" w:cs="Arial"/>
      <w:sz w:val="24"/>
      <w:szCs w:val="24"/>
      <w:lang w:val="en-GB" w:eastAsia="zh-CN"/>
    </w:rPr>
  </w:style>
  <w:style w:type="character" w:customStyle="1" w:styleId="Heading5Char">
    <w:name w:val="Heading 5 Char"/>
    <w:basedOn w:val="DefaultParagraphFont"/>
    <w:link w:val="Heading5"/>
    <w:rPr>
      <w:rFonts w:ascii="Arial" w:eastAsia="Times New Roman" w:hAnsi="Arial" w:cs="Arial"/>
      <w:lang w:val="en-GB" w:eastAsia="zh-CN"/>
    </w:rPr>
  </w:style>
  <w:style w:type="character" w:customStyle="1" w:styleId="Heading6Char">
    <w:name w:val="Heading 6 Char"/>
    <w:basedOn w:val="DefaultParagraphFont"/>
    <w:link w:val="Heading6"/>
    <w:rPr>
      <w:rFonts w:ascii="Arial" w:eastAsia="Times New Roman" w:hAnsi="Arial" w:cs="Arial"/>
      <w:sz w:val="20"/>
      <w:szCs w:val="20"/>
      <w:lang w:val="en-GB" w:eastAsia="zh-CN"/>
    </w:rPr>
  </w:style>
  <w:style w:type="character" w:customStyle="1" w:styleId="Heading7Char">
    <w:name w:val="Heading 7 Char"/>
    <w:basedOn w:val="DefaultParagraphFont"/>
    <w:link w:val="Heading7"/>
    <w:rPr>
      <w:rFonts w:ascii="Arial" w:eastAsia="Times New Roman" w:hAnsi="Arial" w:cs="Arial"/>
      <w:sz w:val="20"/>
      <w:szCs w:val="20"/>
      <w:lang w:val="en-GB" w:eastAsia="zh-CN"/>
    </w:rPr>
  </w:style>
  <w:style w:type="character" w:customStyle="1" w:styleId="Heading8Char">
    <w:name w:val="Heading 8 Char"/>
    <w:basedOn w:val="DefaultParagraphFont"/>
    <w:link w:val="Heading8"/>
    <w:rPr>
      <w:rFonts w:ascii="Arial" w:eastAsia="Times New Roman" w:hAnsi="Arial" w:cs="Arial"/>
      <w:sz w:val="20"/>
      <w:szCs w:val="20"/>
      <w:lang w:val="en-GB" w:eastAsia="zh-CN"/>
    </w:rPr>
  </w:style>
  <w:style w:type="character" w:customStyle="1" w:styleId="Heading9Char">
    <w:name w:val="Heading 9 Char"/>
    <w:basedOn w:val="DefaultParagraphFont"/>
    <w:link w:val="Heading9"/>
    <w:rPr>
      <w:rFonts w:ascii="Arial" w:eastAsia="Times New Roman" w:hAnsi="Arial" w:cs="Arial"/>
      <w:sz w:val="20"/>
      <w:szCs w:val="20"/>
      <w:lang w:val="en-GB" w:eastAsia="zh-CN"/>
    </w:rPr>
  </w:style>
  <w:style w:type="paragraph" w:customStyle="1" w:styleId="3GPPHeader">
    <w:name w:val="3GPP_Header"/>
    <w:basedOn w:val="Normal"/>
    <w:qFormat/>
    <w:pPr>
      <w:tabs>
        <w:tab w:val="left" w:pos="1701"/>
        <w:tab w:val="right" w:pos="9639"/>
      </w:tabs>
      <w:spacing w:after="240"/>
    </w:pPr>
    <w:rPr>
      <w:b/>
      <w:sz w:val="24"/>
    </w:rPr>
  </w:style>
  <w:style w:type="character" w:customStyle="1" w:styleId="FooterChar">
    <w:name w:val="Footer Char"/>
    <w:basedOn w:val="DefaultParagraphFont"/>
    <w:link w:val="Footer"/>
    <w:semiHidden/>
    <w:rPr>
      <w:rFonts w:ascii="Arial" w:eastAsia="Times New Roman" w:hAnsi="Arial" w:cs="Arial"/>
      <w:b/>
      <w:bCs/>
      <w:i/>
      <w:iCs/>
      <w:sz w:val="18"/>
      <w:szCs w:val="18"/>
      <w:lang w:eastAsia="zh-CN"/>
    </w:rPr>
  </w:style>
  <w:style w:type="paragraph" w:customStyle="1" w:styleId="Reference">
    <w:name w:val="Reference"/>
    <w:basedOn w:val="Normal"/>
    <w:uiPriority w:val="99"/>
    <w:qFormat/>
    <w:pPr>
      <w:numPr>
        <w:numId w:val="2"/>
      </w:numPr>
    </w:p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paragraph" w:styleId="NoSpacing">
    <w:name w:val="No Spacing"/>
    <w:uiPriority w:val="1"/>
    <w:qFormat/>
    <w:pPr>
      <w:overflowPunct w:val="0"/>
      <w:autoSpaceDE w:val="0"/>
      <w:autoSpaceDN w:val="0"/>
      <w:adjustRightInd w:val="0"/>
      <w:jc w:val="both"/>
      <w:textAlignment w:val="baseline"/>
    </w:pPr>
    <w:rPr>
      <w:rFonts w:ascii="Arial" w:eastAsia="Times New Roman" w:hAnsi="Arial" w:cs="Times New Roman"/>
      <w:lang w:val="en-GB" w:eastAsia="zh-CN"/>
    </w:rPr>
  </w:style>
  <w:style w:type="character" w:customStyle="1" w:styleId="HeaderChar">
    <w:name w:val="Header Char"/>
    <w:basedOn w:val="DefaultParagraphFont"/>
    <w:link w:val="Header"/>
    <w:uiPriority w:val="99"/>
    <w:rPr>
      <w:rFonts w:ascii="Arial" w:eastAsia="Times New Roman" w:hAnsi="Arial" w:cs="Times New Roman"/>
      <w:sz w:val="20"/>
      <w:szCs w:val="20"/>
      <w:lang w:val="en-GB" w:eastAsia="zh-CN"/>
    </w:rPr>
  </w:style>
  <w:style w:type="paragraph" w:styleId="ListParagraph">
    <w:name w:val="List Paragraph"/>
    <w:basedOn w:val="Normal"/>
    <w:link w:val="ListParagraphChar"/>
    <w:uiPriority w:val="34"/>
    <w:qFormat/>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link w:val="ListParagraph"/>
    <w:uiPriority w:val="34"/>
    <w:qFormat/>
    <w:locked/>
  </w:style>
  <w:style w:type="paragraph" w:customStyle="1" w:styleId="B1">
    <w:name w:val="B1"/>
    <w:basedOn w:val="List"/>
    <w:link w:val="B1Char1"/>
    <w:qFormat/>
    <w:pPr>
      <w:spacing w:after="180"/>
      <w:ind w:left="568" w:hanging="284"/>
      <w:contextualSpacing w:val="0"/>
      <w:jc w:val="left"/>
    </w:pPr>
    <w:rPr>
      <w:rFonts w:ascii="Times New Roman" w:hAnsi="Times New Roman"/>
      <w:lang w:eastAsia="ja-JP"/>
    </w:rPr>
  </w:style>
  <w:style w:type="character" w:customStyle="1" w:styleId="B1Char1">
    <w:name w:val="B1 Char1"/>
    <w:link w:val="B1"/>
    <w:qFormat/>
    <w:rPr>
      <w:rFonts w:ascii="Times New Roman" w:eastAsia="Times New Roman" w:hAnsi="Times New Roman" w:cs="Times New Roman"/>
      <w:sz w:val="20"/>
      <w:szCs w:val="20"/>
      <w:lang w:val="en-GB" w:eastAsia="ja-JP"/>
    </w:rPr>
  </w:style>
  <w:style w:type="paragraph" w:customStyle="1" w:styleId="B2">
    <w:name w:val="B2"/>
    <w:basedOn w:val="List2"/>
    <w:link w:val="B2Char"/>
    <w:qFormat/>
    <w:pPr>
      <w:spacing w:after="180"/>
      <w:ind w:left="851" w:hanging="284"/>
      <w:contextualSpacing w:val="0"/>
      <w:jc w:val="left"/>
    </w:pPr>
    <w:rPr>
      <w:rFonts w:ascii="Times New Roman" w:hAnsi="Times New Roman"/>
      <w:lang w:eastAsia="ja-JP"/>
    </w:rPr>
  </w:style>
  <w:style w:type="character" w:customStyle="1" w:styleId="B2Char">
    <w:name w:val="B2 Char"/>
    <w:link w:val="B2"/>
    <w:qFormat/>
    <w:rPr>
      <w:rFonts w:ascii="Times New Roman" w:eastAsia="Times New Roman" w:hAnsi="Times New Roman" w:cs="Times New Roman"/>
      <w:sz w:val="20"/>
      <w:szCs w:val="20"/>
      <w:lang w:val="en-GB" w:eastAsia="ja-JP"/>
    </w:rPr>
  </w:style>
  <w:style w:type="paragraph" w:customStyle="1" w:styleId="B3">
    <w:name w:val="B3"/>
    <w:basedOn w:val="List3"/>
    <w:link w:val="B3Char2"/>
    <w:qFormat/>
    <w:pPr>
      <w:spacing w:after="180"/>
      <w:ind w:left="1135" w:hanging="284"/>
      <w:contextualSpacing w:val="0"/>
      <w:jc w:val="left"/>
    </w:pPr>
    <w:rPr>
      <w:rFonts w:ascii="Times New Roman" w:hAnsi="Times New Roman"/>
      <w:lang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TAL">
    <w:name w:val="TAL"/>
    <w:basedOn w:val="Normal"/>
    <w:link w:val="TALCar"/>
    <w:pPr>
      <w:keepNext/>
      <w:keepLines/>
      <w:spacing w:after="0"/>
      <w:jc w:val="left"/>
    </w:pPr>
    <w:rPr>
      <w:sz w:val="18"/>
      <w:lang w:eastAsia="ja-JP"/>
    </w:rPr>
  </w:style>
  <w:style w:type="character" w:customStyle="1" w:styleId="TALCar">
    <w:name w:val="TAL Car"/>
    <w:link w:val="TAL"/>
    <w:qFormat/>
    <w:rPr>
      <w:rFonts w:ascii="Arial" w:eastAsia="Times New Roman" w:hAnsi="Arial" w:cs="Times New Roman"/>
      <w:sz w:val="18"/>
      <w:szCs w:val="20"/>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TH">
    <w:name w:val="TH"/>
    <w:basedOn w:val="Normal"/>
    <w:link w:val="THChar"/>
    <w:pPr>
      <w:keepNext/>
      <w:keepLines/>
      <w:spacing w:before="60" w:after="180"/>
      <w:jc w:val="center"/>
    </w:pPr>
    <w:rPr>
      <w:b/>
      <w:lang w:eastAsia="ja-JP"/>
    </w:rPr>
  </w:style>
  <w:style w:type="character" w:customStyle="1" w:styleId="THChar">
    <w:name w:val="TH Char"/>
    <w:link w:val="TH"/>
    <w:qFormat/>
    <w:rPr>
      <w:rFonts w:ascii="Arial" w:eastAsia="Times New Roman" w:hAnsi="Arial" w:cs="Times New Roman"/>
      <w:b/>
      <w:sz w:val="20"/>
      <w:szCs w:val="20"/>
      <w:lang w:val="en-GB" w:eastAsia="ja-JP"/>
    </w:rPr>
  </w:style>
  <w:style w:type="paragraph" w:customStyle="1" w:styleId="TAH">
    <w:name w:val="TAH"/>
    <w:basedOn w:val="Normal"/>
    <w:link w:val="TAHCar"/>
    <w:pPr>
      <w:keepNext/>
      <w:keepLines/>
      <w:spacing w:after="0"/>
      <w:jc w:val="center"/>
    </w:pPr>
    <w:rPr>
      <w:b/>
      <w:sz w:val="18"/>
      <w:lang w:eastAsia="ja-JP"/>
    </w:rPr>
  </w:style>
  <w:style w:type="character" w:customStyle="1" w:styleId="TAHCar">
    <w:name w:val="TAH Car"/>
    <w:link w:val="TAH"/>
    <w:qFormat/>
    <w:locked/>
    <w:rPr>
      <w:rFonts w:ascii="Arial" w:eastAsia="Times New Roman" w:hAnsi="Arial" w:cs="Times New Roman"/>
      <w:b/>
      <w:sz w:val="18"/>
      <w:szCs w:val="20"/>
      <w:lang w:val="en-GB" w:eastAsia="ja-JP"/>
    </w:rPr>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
    <w:name w:val="EmailDiscussion"/>
    <w:basedOn w:val="Normal"/>
    <w:next w:val="Normal"/>
    <w:link w:val="EmailDiscussionChar"/>
    <w:qFormat/>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customStyle="1" w:styleId="CommentTextChar">
    <w:name w:val="Comment Text Char"/>
    <w:basedOn w:val="DefaultParagraphFont"/>
    <w:link w:val="CommentText"/>
    <w:uiPriority w:val="99"/>
    <w:rPr>
      <w:rFonts w:ascii="Arial" w:eastAsia="Times New Roman" w:hAnsi="Arial" w:cs="Times New Roman"/>
      <w:sz w:val="20"/>
      <w:szCs w:val="20"/>
      <w:lang w:val="en-GB" w:eastAsia="zh-CN"/>
    </w:rPr>
  </w:style>
  <w:style w:type="character" w:customStyle="1" w:styleId="CommentSubjectChar">
    <w:name w:val="Comment Subject Char"/>
    <w:basedOn w:val="CommentTextChar"/>
    <w:link w:val="CommentSubject"/>
    <w:uiPriority w:val="99"/>
    <w:semiHidden/>
    <w:rPr>
      <w:rFonts w:ascii="Arial" w:eastAsia="Times New Roman" w:hAnsi="Arial" w:cs="Times New Roman"/>
      <w:b/>
      <w:bCs/>
      <w:sz w:val="20"/>
      <w:szCs w:val="20"/>
      <w:lang w:val="en-GB" w:eastAsia="zh-CN"/>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lang w:val="en-GB" w:eastAsia="zh-CN"/>
    </w:rPr>
  </w:style>
  <w:style w:type="paragraph" w:customStyle="1" w:styleId="xmsonospacing">
    <w:name w:val="x_msonospacing"/>
    <w:basedOn w:val="Normal"/>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Pr>
      <w:rFonts w:eastAsia="Times New Roman"/>
    </w:rPr>
  </w:style>
  <w:style w:type="character" w:customStyle="1" w:styleId="BodyTextChar">
    <w:name w:val="Body Text Char"/>
    <w:basedOn w:val="DefaultParagraphFont"/>
    <w:link w:val="BodyText"/>
    <w:semiHidden/>
    <w:rPr>
      <w:rFonts w:ascii="Arial" w:hAnsi="Arial"/>
    </w:rPr>
  </w:style>
  <w:style w:type="character" w:customStyle="1" w:styleId="CommentsChar">
    <w:name w:val="Comments Char"/>
    <w:link w:val="Comments"/>
    <w:qFormat/>
    <w:locked/>
    <w:rPr>
      <w:rFonts w:ascii="Arial" w:eastAsia="Times New Roman" w:hAnsi="Arial" w:cs="Arial"/>
      <w:i/>
      <w:sz w:val="18"/>
      <w:lang w:eastAsia="ja-JP"/>
    </w:rPr>
  </w:style>
  <w:style w:type="paragraph" w:customStyle="1" w:styleId="Comments">
    <w:name w:val="Comments"/>
    <w:basedOn w:val="Normal"/>
    <w:link w:val="CommentsChar"/>
    <w:qFormat/>
    <w:pPr>
      <w:spacing w:before="40" w:after="0"/>
      <w:jc w:val="left"/>
      <w:textAlignment w:val="auto"/>
    </w:pPr>
    <w:rPr>
      <w:rFonts w:cs="Arial"/>
      <w:i/>
      <w:sz w:val="18"/>
      <w:szCs w:val="22"/>
      <w:lang w:val="en-US" w:eastAsia="ja-JP"/>
    </w:rPr>
  </w:style>
  <w:style w:type="character" w:customStyle="1" w:styleId="B3Char">
    <w:name w:val="B3 Char"/>
    <w:qFormat/>
    <w:rPr>
      <w:rFonts w:eastAsia="Times New Roman"/>
    </w:rPr>
  </w:style>
  <w:style w:type="character" w:customStyle="1" w:styleId="ListParagraphChar1">
    <w:name w:val="List Paragraph Char1"/>
    <w:uiPriority w:val="34"/>
    <w:qFormat/>
    <w:locked/>
    <w:rPr>
      <w:rFonts w:ascii="Calibri" w:eastAsia="Calibri" w:hAnsi="Calibri"/>
      <w:sz w:val="22"/>
      <w:szCs w:val="22"/>
      <w:lang w:val="en-US" w:eastAsia="en-US"/>
    </w:rPr>
  </w:style>
  <w:style w:type="paragraph" w:customStyle="1" w:styleId="Revision1">
    <w:name w:val="Revision1"/>
    <w:hidden/>
    <w:uiPriority w:val="99"/>
    <w:semiHidden/>
    <w:rPr>
      <w:rFonts w:ascii="Arial" w:eastAsia="Times New Roman" w:hAnsi="Arial" w:cs="Times New Roman"/>
      <w:lang w:val="en-GB" w:eastAsia="zh-CN"/>
    </w:rPr>
  </w:style>
  <w:style w:type="paragraph" w:customStyle="1" w:styleId="EditorsNote">
    <w:name w:val="Editor's Note"/>
    <w:basedOn w:val="Normal"/>
    <w:link w:val="EditorsNoteChar"/>
    <w:qFormat/>
    <w:pPr>
      <w:keepLines/>
      <w:spacing w:after="180" w:line="259" w:lineRule="auto"/>
      <w:ind w:left="1135" w:hanging="851"/>
      <w:jc w:val="left"/>
    </w:pPr>
    <w:rPr>
      <w:rFonts w:ascii="Times New Roman" w:hAnsi="Times New Roman"/>
      <w:color w:val="FF0000"/>
      <w:lang w:eastAsia="ja-JP"/>
    </w:rPr>
  </w:style>
  <w:style w:type="character" w:customStyle="1" w:styleId="EditorsNoteChar">
    <w:name w:val="Editor's Note Char"/>
    <w:link w:val="EditorsNote"/>
    <w:qFormat/>
    <w:locked/>
    <w:rPr>
      <w:rFonts w:ascii="Times New Roman" w:eastAsia="Times New Roman" w:hAnsi="Times New Roman" w:cs="Times New Roman"/>
      <w:color w:val="FF0000"/>
      <w:sz w:val="20"/>
      <w:szCs w:val="20"/>
      <w:lang w:val="en-GB" w:eastAsia="ja-JP"/>
    </w:rPr>
  </w:style>
  <w:style w:type="paragraph" w:customStyle="1" w:styleId="NO">
    <w:name w:val="NO"/>
    <w:basedOn w:val="Normal"/>
    <w:link w:val="NOChar"/>
    <w:pPr>
      <w:keepLines/>
      <w:spacing w:after="180"/>
      <w:ind w:left="1135" w:hanging="851"/>
      <w:jc w:val="left"/>
    </w:pPr>
    <w:rPr>
      <w:rFonts w:ascii="Times New Roman" w:eastAsiaTheme="minorEastAsia" w:hAnsi="Times New Roman"/>
      <w:lang w:eastAsia="en-GB"/>
    </w:rPr>
  </w:style>
  <w:style w:type="character" w:customStyle="1" w:styleId="NOChar">
    <w:name w:val="NO Char"/>
    <w:link w:val="NO"/>
    <w:rPr>
      <w:rFonts w:ascii="Times New Roman" w:hAnsi="Times New Roman" w:cs="Times New Roman"/>
      <w:sz w:val="20"/>
      <w:szCs w:val="20"/>
      <w:lang w:val="en-GB" w:eastAsia="en-GB"/>
    </w:rPr>
  </w:style>
  <w:style w:type="paragraph" w:customStyle="1" w:styleId="EmailDiscussion2">
    <w:name w:val="EmailDiscussion2"/>
    <w:basedOn w:val="Normal"/>
    <w:uiPriority w:val="99"/>
    <w:qFormat/>
    <w:pPr>
      <w:tabs>
        <w:tab w:val="left" w:pos="1622"/>
      </w:tabs>
      <w:overflowPunct/>
      <w:autoSpaceDE/>
      <w:autoSpaceDN/>
      <w:adjustRightInd/>
      <w:spacing w:after="0"/>
      <w:ind w:left="1622" w:hanging="363"/>
      <w:jc w:val="left"/>
      <w:textAlignment w:val="auto"/>
    </w:pPr>
    <w:rPr>
      <w:rFonts w:eastAsia="MS Mincho"/>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xsi="http://www.w3.org/2001/XMLSchema-instance" xmlns:p="http://schemas.microsoft.com/office/2006/metadata/properties"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RBI5PAMIO524-1616901215-47871</_dlc_DocId>
    <_dlc_DocIdUrl xmlns="71c5aaf6-e6ce-465b-b873-5148d2a4c105">
      <Url>https://nokia.sharepoint.com/sites/gxp/_layouts/15/DocIdRedir.aspx?ID=RBI5PAMIO524-1616901215-47871</Url>
      <Description>RBI5PAMIO524-1616901215-47871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http://schemas.openxmlformats.org/officeDocument/2006/bibliography" xmlns:b="http://schemas.openxmlformats.org/officeDocument/2006/bibliography" Version="6" StyleName="APA" SelectedStyle="\APASixthEditionOfficeOnline.xsl"/>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3EA02E-1F63-4490-95BC-AFCFF53D6945}">
  <ds:schemaRefs>
    <ds:schemaRef ds:uri="7275bb01-7583-478d-bc14-e839a2dd5989"/>
    <ds:schemaRef ds:uri="http://schemas.microsoft.com/office/2006/documentManagement/types"/>
    <ds:schemaRef ds:uri="http://purl.org/dc/dcmitype/"/>
    <ds:schemaRef ds:uri="http://schemas.microsoft.com/office/infopath/2007/PartnerControls"/>
    <ds:schemaRef ds:uri="http://purl.org/dc/terms/"/>
    <ds:schemaRef ds:uri="http://schemas.microsoft.com/office/2006/metadata/properties"/>
    <ds:schemaRef ds:uri="3f2ce089-3858-4176-9a21-a30f9204848e"/>
    <ds:schemaRef ds:uri="http://www.w3.org/XML/1998/namespace"/>
    <ds:schemaRef ds:uri="http://purl.org/dc/elements/1.1/"/>
    <ds:schemaRef ds:uri="http://schemas.openxmlformats.org/package/2006/metadata/core-properties"/>
    <ds:schemaRef ds:uri="71c5aaf6-e6ce-465b-b873-5148d2a4c105"/>
  </ds:schemaRefs>
</ds:datastoreItem>
</file>

<file path=customXml/itemProps2.xml><?xml version="1.0" encoding="utf-8"?>
<ds:datastoreItem xmlns:ds="http://schemas.openxmlformats.org/officeDocument/2006/customXml" ds:itemID="{FAB923E8-A037-4FD3-B45D-A05A042787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C92157-DF1D-46EE-9375-F117226FC994}">
  <ds:schemaRefs>
    <ds:schemaRef ds:uri="Microsoft.SharePoint.Taxonomy.ContentTypeSync"/>
  </ds:schemaRefs>
</ds:datastoreItem>
</file>

<file path=customXml/itemProps4.xml><?xml version="1.0" encoding="utf-8"?>
<ds:datastoreItem xmlns:ds="http://schemas.openxmlformats.org/officeDocument/2006/customXml" ds:itemID="{407E2ECE-06A5-4384-AC1A-5D0CFC3FA274}">
  <ds:schemaRefs>
    <ds:schemaRef ds:uri="http://schemas.microsoft.com/sharepoint/events"/>
  </ds:schemaRefs>
</ds:datastoreItem>
</file>

<file path=customXml/itemProps5.xml><?xml version="1.0" encoding="utf-8"?>
<ds:datastoreItem xmlns:ds="http://schemas.openxmlformats.org/officeDocument/2006/customXml" ds:itemID="{08FFDDFD-9CCE-4533-8A94-D438A01E0DF3}">
  <ds:schemaRefs>
    <ds:schemaRef ds:uri="http://schemas.openxmlformats.org/officeDocument/2006/bibliography"/>
  </ds:schemaRefs>
</ds:datastoreItem>
</file>

<file path=customXml/itemProps6.xml><?xml version="1.0" encoding="utf-8"?>
<ds:datastoreItem xmlns:ds="http://schemas.openxmlformats.org/officeDocument/2006/customXml" ds:itemID="{D9A0AD14-653A-44D8-9429-AE64C884FC5C}">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839</Words>
  <Characters>4784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5612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RAN2 Chair (InterDigital)</dc:creator>
  <cp:lastModifiedBy>Srinivasan Selvaganapathy (Nokia)</cp:lastModifiedBy>
  <cp:revision>2</cp:revision>
  <dcterms:created xsi:type="dcterms:W3CDTF">2025-05-08T18:45:00Z</dcterms:created>
  <dcterms:modified xsi:type="dcterms:W3CDTF">2025-05-08T18:45:00Z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2025-04-16T14:00:38Z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a236d6df-940d-4284-9f25-3aa49c593059</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1745201062</vt:lpwstr>
  </property>
  <property fmtid="{D5CDD505-2E9C-101B-9397-08002B2CF9AE}" pid="16" name="KSOProductBuildVer">
    <vt:lpwstr>1033-7.2.2.8955</vt:lpwstr>
  </property>
  <property fmtid="{D5CDD505-2E9C-101B-9397-08002B2CF9AE}" pid="17" name="ICV">
    <vt:lpwstr>AE2E323BB586724E24621B68AB2B50B6_42</vt:lpwstr>
  </property>
  <property fmtid="{D5CDD505-2E9C-101B-9397-08002B2CF9AE}" pid="18" name="_dlc_DocIdItemGuid">
    <vt:lpwstr>2e1720c1-95ae-4fab-aa1e-890a54feec6c</vt:lpwstr>
  </property>
</Properties>
</file>